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5E7" w:rsidRPr="00C325E7" w:rsidRDefault="00C325E7" w:rsidP="00C325E7">
      <w:pPr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</w:pPr>
      <w:r w:rsidRPr="00C325E7"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>Centro: resultados de los ensayos de híbridos de maíz para silaje</w:t>
      </w:r>
    </w:p>
    <w:p w:rsidR="00C325E7" w:rsidRPr="00C325E7" w:rsidRDefault="00C325E7" w:rsidP="00C325E7">
      <w:pPr>
        <w:rPr>
          <w:rFonts w:ascii="Times New Roman" w:eastAsia="Times New Roman" w:hAnsi="Times New Roman" w:cs="Times New Roman"/>
          <w:i/>
          <w:sz w:val="24"/>
          <w:szCs w:val="24"/>
          <w:lang w:eastAsia="es-AR"/>
        </w:rPr>
      </w:pPr>
      <w:r w:rsidRPr="00C325E7">
        <w:rPr>
          <w:rFonts w:ascii="Times New Roman" w:eastAsia="Times New Roman" w:hAnsi="Times New Roman" w:cs="Times New Roman"/>
          <w:i/>
          <w:sz w:val="24"/>
          <w:szCs w:val="24"/>
          <w:lang w:eastAsia="es-AR"/>
        </w:rPr>
        <w:t>Se evaluó tanto el rendimiento como la calidad.</w:t>
      </w:r>
    </w:p>
    <w:p w:rsidR="00C325E7" w:rsidRPr="00C325E7" w:rsidRDefault="00C325E7" w:rsidP="00C325E7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867642" w:rsidRDefault="00C325E7" w:rsidP="00C325E7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325E7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Los grupos CREA de la región Centro llevaron a cabo en 2019/20 </w:t>
      </w:r>
      <w:r w:rsidR="00847F6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su primer red </w:t>
      </w:r>
      <w:r w:rsidRPr="00C325E7">
        <w:rPr>
          <w:rFonts w:ascii="Times New Roman" w:eastAsia="Times New Roman" w:hAnsi="Times New Roman" w:cs="Times New Roman"/>
          <w:sz w:val="24"/>
          <w:szCs w:val="24"/>
          <w:lang w:eastAsia="es-AR"/>
        </w:rPr>
        <w:t>ensayo</w:t>
      </w:r>
      <w:r w:rsidR="00847F64">
        <w:rPr>
          <w:rFonts w:ascii="Times New Roman" w:eastAsia="Times New Roman" w:hAnsi="Times New Roman" w:cs="Times New Roman"/>
          <w:sz w:val="24"/>
          <w:szCs w:val="24"/>
          <w:lang w:eastAsia="es-AR"/>
        </w:rPr>
        <w:t>s</w:t>
      </w:r>
      <w:r w:rsidRPr="00C325E7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comparativo de rendimiento y calidad de híbridos de maíz para silaje</w:t>
      </w:r>
      <w:r w:rsidR="00867642">
        <w:rPr>
          <w:rFonts w:ascii="Times New Roman" w:eastAsia="Times New Roman" w:hAnsi="Times New Roman" w:cs="Times New Roman"/>
          <w:sz w:val="24"/>
          <w:szCs w:val="24"/>
          <w:lang w:eastAsia="es-AR"/>
        </w:rPr>
        <w:t>:</w:t>
      </w:r>
    </w:p>
    <w:p w:rsidR="00867642" w:rsidRDefault="00867642" w:rsidP="00C325E7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Los objtivos de este este ensayo fueron:</w:t>
      </w:r>
    </w:p>
    <w:p w:rsidR="00867642" w:rsidRPr="00867642" w:rsidRDefault="00867642" w:rsidP="00867642">
      <w:pPr>
        <w:pStyle w:val="Prrafodelista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867642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Comparar el </w:t>
      </w:r>
      <w:r w:rsidRPr="00867642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rendimiento</w:t>
      </w:r>
      <w:r w:rsidRPr="00867642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(MV/ha y MS/ha) de distintos híbridos de maíz bajo condiciones de trabajo frecuentes en la zona</w:t>
      </w:r>
      <w:r w:rsidR="00847F64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y con dos métodos de cosecha (manual y mecánico).</w:t>
      </w:r>
    </w:p>
    <w:p w:rsidR="00867642" w:rsidRPr="00847F64" w:rsidRDefault="00867642" w:rsidP="00C325E7">
      <w:pPr>
        <w:pStyle w:val="Prrafodelista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</w:pPr>
      <w:r w:rsidRPr="00867642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Determinar la </w:t>
      </w:r>
      <w:r w:rsidRPr="00867642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calidad nutricional </w:t>
      </w:r>
      <w:r w:rsidR="00847F64" w:rsidRPr="00847F64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de cada materia </w:t>
      </w:r>
      <w:r w:rsidR="00847F64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en planta (antes de ensilar)</w:t>
      </w:r>
      <w:r w:rsidR="00847F64" w:rsidRPr="00847F64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y posterior al proceso de ensilado.</w:t>
      </w:r>
    </w:p>
    <w:p w:rsidR="00867642" w:rsidRPr="00847F64" w:rsidRDefault="00867642" w:rsidP="00034398">
      <w:pPr>
        <w:pStyle w:val="Prrafodelista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847F64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Evaluar la </w:t>
      </w:r>
      <w:r w:rsidRPr="00847F64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correlación de la técnica </w:t>
      </w:r>
      <w:r w:rsidR="00847F64" w:rsidRPr="00847F64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 de rendimiento y calidad </w:t>
      </w:r>
      <w:r w:rsidR="00847F64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nutricional </w:t>
      </w:r>
      <w:r w:rsidR="00847F64" w:rsidRPr="00847F64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entre </w:t>
      </w:r>
      <w:r w:rsidR="00847F64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el método de cosecha manual y mecánico.</w:t>
      </w:r>
    </w:p>
    <w:p w:rsidR="00A3380B" w:rsidRPr="00F916C2" w:rsidRDefault="00A3380B" w:rsidP="00847F64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AR"/>
        </w:rPr>
      </w:pPr>
      <w:r w:rsidRPr="00F916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AR"/>
        </w:rPr>
        <w:t>Materiales y metodos:</w:t>
      </w:r>
    </w:p>
    <w:p w:rsidR="004A68EA" w:rsidRPr="00A2613A" w:rsidRDefault="004A68EA" w:rsidP="00847F64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Los ensayos se realizaron </w:t>
      </w:r>
      <w:r w:rsidR="00687642">
        <w:rPr>
          <w:rFonts w:ascii="Times New Roman" w:eastAsia="Times New Roman" w:hAnsi="Times New Roman" w:cs="Times New Roman"/>
          <w:sz w:val="24"/>
          <w:szCs w:val="24"/>
          <w:lang w:eastAsia="es-AR"/>
        </w:rPr>
        <w:t>con maí</w:t>
      </w:r>
      <w:r w:rsidR="00D226C0">
        <w:rPr>
          <w:rFonts w:ascii="Times New Roman" w:eastAsia="Times New Roman" w:hAnsi="Times New Roman" w:cs="Times New Roman"/>
          <w:sz w:val="24"/>
          <w:szCs w:val="24"/>
          <w:lang w:eastAsia="es-AR"/>
        </w:rPr>
        <w:t>ce</w:t>
      </w:r>
      <w:r w:rsidR="00F916C2">
        <w:rPr>
          <w:rFonts w:ascii="Times New Roman" w:eastAsia="Times New Roman" w:hAnsi="Times New Roman" w:cs="Times New Roman"/>
          <w:sz w:val="24"/>
          <w:szCs w:val="24"/>
          <w:lang w:eastAsia="es-AR"/>
        </w:rPr>
        <w:t>s</w:t>
      </w:r>
      <w:r w:rsidR="00D226C0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de fecha tardía, 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en lotes de productores </w:t>
      </w:r>
      <w:r w:rsidR="00A3380B">
        <w:rPr>
          <w:rFonts w:ascii="Times New Roman" w:eastAsia="Times New Roman" w:hAnsi="Times New Roman" w:cs="Times New Roman"/>
          <w:sz w:val="24"/>
          <w:szCs w:val="24"/>
          <w:lang w:eastAsia="es-AR"/>
        </w:rPr>
        <w:t>CREA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de 3 </w:t>
      </w:r>
      <w:r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localidades, Nueva Galia, </w:t>
      </w:r>
      <w:r w:rsidR="00A3380B"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>(</w:t>
      </w:r>
      <w:r w:rsidR="00687642"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>sur de S</w:t>
      </w:r>
      <w:r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>an Luis</w:t>
      </w:r>
      <w:r w:rsidR="00A3380B"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>)</w:t>
      </w:r>
      <w:r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, Serrano </w:t>
      </w:r>
      <w:r w:rsidR="00A3380B"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>(</w:t>
      </w:r>
      <w:r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sur este de </w:t>
      </w:r>
      <w:r w:rsidR="00687642"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>Có</w:t>
      </w:r>
      <w:r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>rdoba</w:t>
      </w:r>
      <w:r w:rsidR="00A3380B"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>)</w:t>
      </w:r>
      <w:r w:rsidR="00687642"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y Adelia Marí</w:t>
      </w:r>
      <w:r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a, </w:t>
      </w:r>
      <w:r w:rsidR="00A3380B"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>(</w:t>
      </w:r>
      <w:r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centro de la provincia </w:t>
      </w:r>
      <w:r w:rsidR="00687642"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>de Cór</w:t>
      </w:r>
      <w:r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>doba</w:t>
      </w:r>
      <w:r w:rsidR="00A3380B"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>)</w:t>
      </w:r>
      <w:r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>.</w:t>
      </w:r>
      <w:r w:rsidR="00A2613A"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De los cuales se obtuvo información de los dos últimos. </w:t>
      </w:r>
    </w:p>
    <w:p w:rsidR="004A68EA" w:rsidRDefault="004A68EA" w:rsidP="00847F64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>El ensayo involucr</w:t>
      </w:r>
      <w:r w:rsidR="00A3380B"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>ó</w:t>
      </w:r>
      <w:r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12 mat</w:t>
      </w:r>
      <w:r w:rsidR="00687642"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>er</w:t>
      </w:r>
      <w:r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>ia</w:t>
      </w:r>
      <w:r w:rsidR="00D226C0"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>l</w:t>
      </w:r>
      <w:r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es </w:t>
      </w:r>
      <w:r w:rsidR="00D226C0"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>de 120 d</w:t>
      </w:r>
      <w:r w:rsidR="00687642"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>ías</w:t>
      </w:r>
      <w:r w:rsidR="00D226C0"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r w:rsidR="00687642"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>(</w:t>
      </w:r>
      <w:r w:rsidR="00D226C0"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>ciclo completo</w:t>
      </w:r>
      <w:r w:rsidR="00687642"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>)</w:t>
      </w:r>
      <w:r w:rsidR="00D226C0"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, </w:t>
      </w:r>
      <w:r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>sembrados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en franjas con dos tipos de diseños, </w:t>
      </w:r>
      <w:r w:rsidR="00D226C0">
        <w:rPr>
          <w:rFonts w:ascii="Times New Roman" w:eastAsia="Times New Roman" w:hAnsi="Times New Roman" w:cs="Times New Roman"/>
          <w:sz w:val="24"/>
          <w:szCs w:val="24"/>
          <w:lang w:eastAsia="es-AR"/>
        </w:rPr>
        <w:t>el de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r w:rsidR="00D226C0">
        <w:rPr>
          <w:rFonts w:ascii="Times New Roman" w:eastAsia="Times New Roman" w:hAnsi="Times New Roman" w:cs="Times New Roman"/>
          <w:sz w:val="24"/>
          <w:szCs w:val="24"/>
          <w:lang w:eastAsia="es-AR"/>
        </w:rPr>
        <w:t>N</w:t>
      </w:r>
      <w:r w:rsidR="003B3759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ueva </w:t>
      </w:r>
      <w:r w:rsidR="00D226C0">
        <w:rPr>
          <w:rFonts w:ascii="Times New Roman" w:eastAsia="Times New Roman" w:hAnsi="Times New Roman" w:cs="Times New Roman"/>
          <w:sz w:val="24"/>
          <w:szCs w:val="24"/>
          <w:lang w:eastAsia="es-AR"/>
        </w:rPr>
        <w:t>G</w:t>
      </w:r>
      <w:r w:rsidR="003B3759">
        <w:rPr>
          <w:rFonts w:ascii="Times New Roman" w:eastAsia="Times New Roman" w:hAnsi="Times New Roman" w:cs="Times New Roman"/>
          <w:sz w:val="24"/>
          <w:szCs w:val="24"/>
          <w:lang w:eastAsia="es-AR"/>
        </w:rPr>
        <w:t>alia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y </w:t>
      </w:r>
      <w:r w:rsidR="00D226C0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el de 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Serrano </w:t>
      </w:r>
      <w:r w:rsidR="003B3759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se hizo un solo bloque de 12 parcelas, 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cada</w:t>
      </w:r>
      <w:r w:rsidR="00A3380B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hibrido con un tetigo a la par</w:t>
      </w:r>
      <w:r w:rsidR="00D226C0">
        <w:rPr>
          <w:rFonts w:ascii="Times New Roman" w:eastAsia="Times New Roman" w:hAnsi="Times New Roman" w:cs="Times New Roman"/>
          <w:sz w:val="24"/>
          <w:szCs w:val="24"/>
          <w:lang w:eastAsia="es-AR"/>
        </w:rPr>
        <w:t>. E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n </w:t>
      </w:r>
      <w:r w:rsidR="00D226C0">
        <w:rPr>
          <w:rFonts w:ascii="Times New Roman" w:eastAsia="Times New Roman" w:hAnsi="Times New Roman" w:cs="Times New Roman"/>
          <w:sz w:val="24"/>
          <w:szCs w:val="24"/>
          <w:lang w:eastAsia="es-AR"/>
        </w:rPr>
        <w:t>el sitio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de Adelia Maria</w:t>
      </w:r>
      <w:r w:rsidR="003B3759">
        <w:rPr>
          <w:rFonts w:ascii="Times New Roman" w:eastAsia="Times New Roman" w:hAnsi="Times New Roman" w:cs="Times New Roman"/>
          <w:sz w:val="24"/>
          <w:szCs w:val="24"/>
          <w:lang w:eastAsia="es-AR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r w:rsidR="003B3759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para faciliar la cosecha mecánica, se hicieron 2 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bloque </w:t>
      </w:r>
      <w:r w:rsidR="003B3759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en espejo, con un </w:t>
      </w:r>
      <w:r w:rsidR="003B3759" w:rsidRPr="009167D9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testigo apareado cada 3 híbridos. </w:t>
      </w:r>
    </w:p>
    <w:p w:rsidR="00D0371B" w:rsidRDefault="003B3759" w:rsidP="00847F64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En ambos </w:t>
      </w:r>
      <w:r w:rsidR="00D0371B">
        <w:rPr>
          <w:rFonts w:ascii="Times New Roman" w:eastAsia="Times New Roman" w:hAnsi="Times New Roman" w:cs="Times New Roman"/>
          <w:sz w:val="24"/>
          <w:szCs w:val="24"/>
          <w:lang w:eastAsia="es-AR"/>
        </w:rPr>
        <w:t>sitios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e</w:t>
      </w:r>
      <w:r w:rsidRPr="003B3759">
        <w:rPr>
          <w:rFonts w:ascii="Times New Roman" w:eastAsia="Times New Roman" w:hAnsi="Times New Roman" w:cs="Times New Roman"/>
          <w:sz w:val="24"/>
          <w:szCs w:val="24"/>
          <w:lang w:eastAsia="es-AR"/>
        </w:rPr>
        <w:t>l ancho de parcela es una pasada de sembradora de 16 surcos a 52 cm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.</w:t>
      </w:r>
    </w:p>
    <w:tbl>
      <w:tblPr>
        <w:tblStyle w:val="Tablaconcuadrcula"/>
        <w:tblW w:w="0" w:type="auto"/>
        <w:jc w:val="center"/>
        <w:tblLook w:val="04A0"/>
      </w:tblPr>
      <w:tblGrid>
        <w:gridCol w:w="2236"/>
        <w:gridCol w:w="2172"/>
      </w:tblGrid>
      <w:tr w:rsidR="00D0371B" w:rsidTr="001D1F45">
        <w:trPr>
          <w:trHeight w:val="515"/>
          <w:jc w:val="center"/>
        </w:trPr>
        <w:tc>
          <w:tcPr>
            <w:tcW w:w="2236" w:type="dxa"/>
          </w:tcPr>
          <w:p w:rsidR="00D0371B" w:rsidRDefault="001D1F45" w:rsidP="001D1F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1D1F45">
              <w:rPr>
                <w:rFonts w:ascii="Times New Roman" w:eastAsia="Times New Roman" w:hAnsi="Times New Roman" w:cs="Times New Roman"/>
                <w:sz w:val="21"/>
                <w:szCs w:val="21"/>
                <w:lang w:eastAsia="es-AR"/>
              </w:rPr>
              <w:t>Diseño Serrano y Nueva Galia</w:t>
            </w:r>
          </w:p>
        </w:tc>
        <w:tc>
          <w:tcPr>
            <w:tcW w:w="2172" w:type="dxa"/>
          </w:tcPr>
          <w:p w:rsidR="00D0371B" w:rsidRDefault="001D1F45" w:rsidP="001D1F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t>Adelia Maria</w:t>
            </w:r>
          </w:p>
        </w:tc>
      </w:tr>
      <w:tr w:rsidR="00D0371B" w:rsidTr="001D1F45">
        <w:trPr>
          <w:trHeight w:val="2974"/>
          <w:jc w:val="center"/>
        </w:trPr>
        <w:tc>
          <w:tcPr>
            <w:tcW w:w="2236" w:type="dxa"/>
          </w:tcPr>
          <w:p w:rsidR="00D0371B" w:rsidRDefault="001D1F45" w:rsidP="001D1F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noProof/>
                <w:lang w:eastAsia="es-AR"/>
              </w:rPr>
              <w:drawing>
                <wp:inline distT="0" distB="0" distL="0" distR="0">
                  <wp:extent cx="706055" cy="1907269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961" cy="1974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2" w:type="dxa"/>
          </w:tcPr>
          <w:p w:rsidR="00D0371B" w:rsidRDefault="001D1F45" w:rsidP="001D1F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noProof/>
                <w:lang w:eastAsia="es-AR"/>
              </w:rPr>
              <w:drawing>
                <wp:inline distT="0" distB="0" distL="0" distR="0">
                  <wp:extent cx="1169016" cy="1676842"/>
                  <wp:effectExtent l="0" t="0" r="0" b="0"/>
                  <wp:docPr id="7" name="Imagen 7">
                    <a:extLst xmlns:a="http://schemas.openxmlformats.org/drawingml/2006/main">
                      <a:ext uri="{FF2B5EF4-FFF2-40B4-BE49-F238E27FC236}">
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4859A4-9E10-0C46-9E22-76F27D62AF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>
                            <a:extLst>
                              <a:ext uri="{FF2B5EF4-FFF2-40B4-BE49-F238E27FC236}">
        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4859A4-9E10-0C46-9E22-76F27D62AF1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9098" r="64675"/>
                          <a:stretch/>
                        </pic:blipFill>
                        <pic:spPr bwMode="auto">
                          <a:xfrm>
                            <a:off x="0" y="0"/>
                            <a:ext cx="1202553" cy="172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71B" w:rsidRDefault="00D0371B" w:rsidP="00847F64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3B3759" w:rsidRDefault="00D0371B" w:rsidP="00847F64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r w:rsidR="003B3759">
        <w:rPr>
          <w:rFonts w:ascii="Times New Roman" w:eastAsia="Times New Roman" w:hAnsi="Times New Roman" w:cs="Times New Roman"/>
          <w:sz w:val="24"/>
          <w:szCs w:val="24"/>
          <w:lang w:eastAsia="es-AR"/>
        </w:rPr>
        <w:t>Cada ensayo fue manejado de acuerdo con las de</w:t>
      </w:r>
      <w:r w:rsidR="00687642">
        <w:rPr>
          <w:rFonts w:ascii="Times New Roman" w:eastAsia="Times New Roman" w:hAnsi="Times New Roman" w:cs="Times New Roman"/>
          <w:sz w:val="24"/>
          <w:szCs w:val="24"/>
          <w:lang w:eastAsia="es-AR"/>
        </w:rPr>
        <w:t>cisiones y tecnologí</w:t>
      </w:r>
      <w:r w:rsidR="003B3759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as </w:t>
      </w:r>
      <w:r w:rsidR="00A408AA">
        <w:rPr>
          <w:rFonts w:ascii="Times New Roman" w:eastAsia="Times New Roman" w:hAnsi="Times New Roman" w:cs="Times New Roman"/>
          <w:sz w:val="24"/>
          <w:szCs w:val="24"/>
          <w:lang w:eastAsia="es-AR"/>
        </w:rPr>
        <w:t>(</w:t>
      </w:r>
      <w:r w:rsidR="00D226C0" w:rsidRPr="00A3380B">
        <w:rPr>
          <w:rFonts w:ascii="Times New Roman" w:eastAsia="Times New Roman" w:hAnsi="Times New Roman" w:cs="Times New Roman"/>
          <w:sz w:val="24"/>
          <w:szCs w:val="24"/>
          <w:lang w:eastAsia="es-AR"/>
        </w:rPr>
        <w:t>barbecho, densidad de siembra, fertilización, control de malezas y plagas</w:t>
      </w:r>
      <w:r w:rsidR="00A408AA">
        <w:rPr>
          <w:rFonts w:ascii="Times New Roman" w:eastAsia="Times New Roman" w:hAnsi="Times New Roman" w:cs="Times New Roman"/>
          <w:sz w:val="24"/>
          <w:szCs w:val="24"/>
          <w:lang w:eastAsia="es-AR"/>
        </w:rPr>
        <w:t>)</w:t>
      </w:r>
      <w:r w:rsidR="00D226C0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r w:rsidR="00687642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aplicacdas por </w:t>
      </w:r>
      <w:r w:rsidR="003B3759">
        <w:rPr>
          <w:rFonts w:ascii="Times New Roman" w:eastAsia="Times New Roman" w:hAnsi="Times New Roman" w:cs="Times New Roman"/>
          <w:sz w:val="24"/>
          <w:szCs w:val="24"/>
          <w:lang w:eastAsia="es-AR"/>
        </w:rPr>
        <w:t>e</w:t>
      </w:r>
      <w:r w:rsidR="00687642">
        <w:rPr>
          <w:rFonts w:ascii="Times New Roman" w:eastAsia="Times New Roman" w:hAnsi="Times New Roman" w:cs="Times New Roman"/>
          <w:sz w:val="24"/>
          <w:szCs w:val="24"/>
          <w:lang w:eastAsia="es-AR"/>
        </w:rPr>
        <w:t>l</w:t>
      </w:r>
      <w:r w:rsidR="003B3759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productor</w:t>
      </w:r>
      <w:r w:rsidR="00A408AA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, </w:t>
      </w:r>
      <w:r w:rsidR="00D226C0">
        <w:rPr>
          <w:rFonts w:ascii="Times New Roman" w:eastAsia="Times New Roman" w:hAnsi="Times New Roman" w:cs="Times New Roman"/>
          <w:sz w:val="24"/>
          <w:szCs w:val="24"/>
          <w:lang w:eastAsia="es-AR"/>
        </w:rPr>
        <w:t>siendo</w:t>
      </w:r>
      <w:r w:rsidR="003B3759" w:rsidRPr="00A3380B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la misma </w:t>
      </w:r>
      <w:r w:rsidR="00687642">
        <w:rPr>
          <w:rFonts w:ascii="Times New Roman" w:eastAsia="Times New Roman" w:hAnsi="Times New Roman" w:cs="Times New Roman"/>
          <w:sz w:val="24"/>
          <w:szCs w:val="24"/>
          <w:lang w:eastAsia="es-AR"/>
        </w:rPr>
        <w:t>que recibió</w:t>
      </w:r>
      <w:r w:rsidR="00D226C0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r w:rsidR="003B3759" w:rsidRPr="00A3380B">
        <w:rPr>
          <w:rFonts w:ascii="Times New Roman" w:eastAsia="Times New Roman" w:hAnsi="Times New Roman" w:cs="Times New Roman"/>
          <w:sz w:val="24"/>
          <w:szCs w:val="24"/>
          <w:lang w:eastAsia="es-AR"/>
        </w:rPr>
        <w:t>el cultivo circundante y similar a la que se utiliza en la zona.</w:t>
      </w:r>
    </w:p>
    <w:p w:rsidR="00D0371B" w:rsidRDefault="00D0371B" w:rsidP="00847F64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En cada ensayo se tomaron mue</w:t>
      </w:r>
      <w:r w:rsidR="00687642">
        <w:rPr>
          <w:rFonts w:ascii="Times New Roman" w:eastAsia="Times New Roman" w:hAnsi="Times New Roman" w:cs="Times New Roman"/>
          <w:sz w:val="24"/>
          <w:szCs w:val="24"/>
          <w:lang w:eastAsia="es-A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tras de suelo hasta los 60 cm de profundidad antes de la siembra para deteminar su composición fisica y química </w:t>
      </w:r>
    </w:p>
    <w:p w:rsidR="00A408AA" w:rsidRDefault="00687642" w:rsidP="00847F64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2613A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Prec</w:t>
      </w:r>
      <w:r w:rsidR="00A408AA" w:rsidRPr="00A2613A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ipita</w:t>
      </w:r>
      <w:r w:rsidRPr="00A2613A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c</w:t>
      </w:r>
      <w:r w:rsidR="00A408AA" w:rsidRPr="00A2613A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iones Registradas:</w:t>
      </w:r>
      <w:r w:rsidR="00A408AA" w:rsidRP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</w:p>
    <w:p w:rsidR="004B6051" w:rsidRDefault="004B6051" w:rsidP="00847F64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tbl>
      <w:tblPr>
        <w:tblStyle w:val="Tablaconcuadrcula"/>
        <w:tblW w:w="0" w:type="auto"/>
        <w:tblLook w:val="04A0"/>
      </w:tblPr>
      <w:tblGrid>
        <w:gridCol w:w="2992"/>
        <w:gridCol w:w="2993"/>
        <w:gridCol w:w="2993"/>
      </w:tblGrid>
      <w:tr w:rsidR="004B6051" w:rsidTr="004B6051">
        <w:tc>
          <w:tcPr>
            <w:tcW w:w="2992" w:type="dxa"/>
          </w:tcPr>
          <w:p w:rsidR="004B6051" w:rsidRPr="004B6051" w:rsidRDefault="004B6051" w:rsidP="00847F6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AR"/>
              </w:rPr>
            </w:pPr>
            <w:r w:rsidRPr="004B60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AR"/>
              </w:rPr>
              <w:t>Lluvias</w:t>
            </w:r>
          </w:p>
        </w:tc>
        <w:tc>
          <w:tcPr>
            <w:tcW w:w="2993" w:type="dxa"/>
          </w:tcPr>
          <w:p w:rsidR="004B6051" w:rsidRPr="004B6051" w:rsidRDefault="004B6051" w:rsidP="00847F6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AR"/>
              </w:rPr>
            </w:pPr>
            <w:r w:rsidRPr="004B60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AR"/>
              </w:rPr>
              <w:t>Serrano</w:t>
            </w:r>
          </w:p>
        </w:tc>
        <w:tc>
          <w:tcPr>
            <w:tcW w:w="2993" w:type="dxa"/>
          </w:tcPr>
          <w:p w:rsidR="004B6051" w:rsidRPr="004B6051" w:rsidRDefault="004B6051" w:rsidP="00847F6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AR"/>
              </w:rPr>
            </w:pPr>
            <w:r w:rsidRPr="004B60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AR"/>
              </w:rPr>
              <w:t>Adelia María</w:t>
            </w:r>
          </w:p>
        </w:tc>
      </w:tr>
      <w:tr w:rsidR="004B6051" w:rsidTr="004B6051">
        <w:tc>
          <w:tcPr>
            <w:tcW w:w="2992" w:type="dxa"/>
          </w:tcPr>
          <w:p w:rsidR="004B6051" w:rsidRDefault="004B6051" w:rsidP="00847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t>Abr-jun</w:t>
            </w:r>
          </w:p>
        </w:tc>
        <w:tc>
          <w:tcPr>
            <w:tcW w:w="2993" w:type="dxa"/>
          </w:tcPr>
          <w:p w:rsidR="004B6051" w:rsidRDefault="004B6051" w:rsidP="00847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t>142 mm</w:t>
            </w:r>
          </w:p>
        </w:tc>
        <w:tc>
          <w:tcPr>
            <w:tcW w:w="2993" w:type="dxa"/>
          </w:tcPr>
          <w:p w:rsidR="004B6051" w:rsidRDefault="004B6051" w:rsidP="00847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t>106 mm</w:t>
            </w:r>
          </w:p>
        </w:tc>
      </w:tr>
      <w:tr w:rsidR="004B6051" w:rsidTr="004B6051">
        <w:tc>
          <w:tcPr>
            <w:tcW w:w="2992" w:type="dxa"/>
          </w:tcPr>
          <w:p w:rsidR="004B6051" w:rsidRDefault="004B6051" w:rsidP="00847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t>Jul-sept</w:t>
            </w:r>
          </w:p>
        </w:tc>
        <w:tc>
          <w:tcPr>
            <w:tcW w:w="2993" w:type="dxa"/>
          </w:tcPr>
          <w:p w:rsidR="004B6051" w:rsidRDefault="004B6051" w:rsidP="00847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t>17 mm</w:t>
            </w:r>
          </w:p>
        </w:tc>
        <w:tc>
          <w:tcPr>
            <w:tcW w:w="2993" w:type="dxa"/>
          </w:tcPr>
          <w:p w:rsidR="004B6051" w:rsidRDefault="004B6051" w:rsidP="00847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t>9 mm</w:t>
            </w:r>
          </w:p>
        </w:tc>
      </w:tr>
      <w:tr w:rsidR="004B6051" w:rsidTr="004B6051">
        <w:tc>
          <w:tcPr>
            <w:tcW w:w="2992" w:type="dxa"/>
          </w:tcPr>
          <w:p w:rsidR="004B6051" w:rsidRDefault="004B6051" w:rsidP="00847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t>Oct-dic</w:t>
            </w:r>
          </w:p>
        </w:tc>
        <w:tc>
          <w:tcPr>
            <w:tcW w:w="2993" w:type="dxa"/>
          </w:tcPr>
          <w:p w:rsidR="004B6051" w:rsidRDefault="004B6051" w:rsidP="00847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t>186 mm</w:t>
            </w:r>
          </w:p>
        </w:tc>
        <w:tc>
          <w:tcPr>
            <w:tcW w:w="2993" w:type="dxa"/>
          </w:tcPr>
          <w:p w:rsidR="004B6051" w:rsidRDefault="004B6051" w:rsidP="00847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t>300 mm</w:t>
            </w:r>
          </w:p>
        </w:tc>
      </w:tr>
      <w:tr w:rsidR="004B6051" w:rsidTr="004B6051">
        <w:tc>
          <w:tcPr>
            <w:tcW w:w="2992" w:type="dxa"/>
          </w:tcPr>
          <w:p w:rsidR="004B6051" w:rsidRDefault="004B6051" w:rsidP="00847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t>Ene-mzo</w:t>
            </w:r>
          </w:p>
        </w:tc>
        <w:tc>
          <w:tcPr>
            <w:tcW w:w="2993" w:type="dxa"/>
          </w:tcPr>
          <w:p w:rsidR="004B6051" w:rsidRDefault="004B6051" w:rsidP="00847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t>506 mm</w:t>
            </w:r>
          </w:p>
        </w:tc>
        <w:tc>
          <w:tcPr>
            <w:tcW w:w="2993" w:type="dxa"/>
          </w:tcPr>
          <w:p w:rsidR="004B6051" w:rsidRDefault="00A2613A" w:rsidP="00847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t>435</w:t>
            </w:r>
            <w:r w:rsidR="004B6051"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t xml:space="preserve"> mm</w:t>
            </w:r>
          </w:p>
        </w:tc>
      </w:tr>
      <w:tr w:rsidR="004B6051" w:rsidTr="004B6051">
        <w:tc>
          <w:tcPr>
            <w:tcW w:w="2992" w:type="dxa"/>
          </w:tcPr>
          <w:p w:rsidR="004B6051" w:rsidRPr="004B6051" w:rsidRDefault="004B6051" w:rsidP="00847F6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AR"/>
              </w:rPr>
            </w:pPr>
            <w:r w:rsidRPr="004B60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AR"/>
              </w:rPr>
              <w:t>TOTAL</w:t>
            </w:r>
          </w:p>
        </w:tc>
        <w:tc>
          <w:tcPr>
            <w:tcW w:w="2993" w:type="dxa"/>
          </w:tcPr>
          <w:p w:rsidR="004B6051" w:rsidRPr="004B6051" w:rsidRDefault="004B6051" w:rsidP="00847F6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AR"/>
              </w:rPr>
            </w:pPr>
            <w:r w:rsidRPr="004B60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AR"/>
              </w:rPr>
              <w:t>851mm</w:t>
            </w:r>
          </w:p>
        </w:tc>
        <w:tc>
          <w:tcPr>
            <w:tcW w:w="2993" w:type="dxa"/>
          </w:tcPr>
          <w:p w:rsidR="004B6051" w:rsidRPr="004B6051" w:rsidRDefault="00A2613A" w:rsidP="00847F6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A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AR"/>
              </w:rPr>
              <w:t xml:space="preserve">850 </w:t>
            </w:r>
            <w:r w:rsidR="004B6051" w:rsidRPr="004B60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AR"/>
              </w:rPr>
              <w:t>mm</w:t>
            </w:r>
          </w:p>
        </w:tc>
      </w:tr>
    </w:tbl>
    <w:p w:rsidR="004B6051" w:rsidRDefault="004B6051" w:rsidP="00847F64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A408AA" w:rsidRDefault="00A408AA" w:rsidP="00A408AA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AR"/>
        </w:rPr>
      </w:pPr>
    </w:p>
    <w:p w:rsidR="00A408AA" w:rsidRDefault="00A408AA" w:rsidP="00A408AA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AR"/>
        </w:rPr>
      </w:pPr>
      <w:r w:rsidRPr="00A408A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AR"/>
        </w:rPr>
        <w:t>Variables de manejo:</w:t>
      </w:r>
    </w:p>
    <w:p w:rsidR="00F916C2" w:rsidRPr="00A408AA" w:rsidRDefault="00A2613A" w:rsidP="00F916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AR"/>
        </w:rPr>
      </w:pPr>
      <w:r w:rsidRPr="00A2613A">
        <w:rPr>
          <w:noProof/>
          <w:lang w:eastAsia="es-AR"/>
        </w:rPr>
        <w:drawing>
          <wp:inline distT="0" distB="0" distL="0" distR="0">
            <wp:extent cx="5612130" cy="203577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03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C2" w:rsidRDefault="00687642" w:rsidP="00F916C2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A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AR"/>
        </w:rPr>
        <w:t>Aná</w:t>
      </w:r>
      <w:r w:rsidR="00F916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AR"/>
        </w:rPr>
        <w:t>lisis de suelo</w:t>
      </w:r>
      <w:r w:rsidR="00F916C2" w:rsidRPr="00A408A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AR"/>
        </w:rPr>
        <w:t>:</w:t>
      </w:r>
    </w:p>
    <w:p w:rsidR="00D0371B" w:rsidRDefault="00411514" w:rsidP="001D1F4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</w:pPr>
      <w:r w:rsidRPr="0041151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4583502" cy="166734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707" cy="168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71B" w:rsidRDefault="00D0371B" w:rsidP="00847F6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</w:pPr>
    </w:p>
    <w:p w:rsidR="00D226C0" w:rsidRPr="00411514" w:rsidRDefault="00EA3CB1" w:rsidP="00847F64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AR"/>
        </w:rPr>
      </w:pPr>
      <w:r w:rsidRPr="0041151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AR"/>
        </w:rPr>
        <w:t>Pr</w:t>
      </w:r>
      <w:r w:rsidR="00873398" w:rsidRPr="0041151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AR"/>
        </w:rPr>
        <w:t>o</w:t>
      </w:r>
      <w:r w:rsidRPr="0041151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AR"/>
        </w:rPr>
        <w:t>cedimi</w:t>
      </w:r>
      <w:r w:rsidR="00D0371B" w:rsidRPr="0041151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AR"/>
        </w:rPr>
        <w:t>en</w:t>
      </w:r>
      <w:r w:rsidRPr="0041151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AR"/>
        </w:rPr>
        <w:t>to</w:t>
      </w:r>
      <w:r w:rsidR="00873398" w:rsidRPr="0041151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AR"/>
        </w:rPr>
        <w:t xml:space="preserve"> </w:t>
      </w:r>
      <w:r w:rsidRPr="0041151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AR"/>
        </w:rPr>
        <w:t>de cosecha manual y mac</w:t>
      </w:r>
      <w:r w:rsidR="00A408AA" w:rsidRPr="0041151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AR"/>
        </w:rPr>
        <w:t>á</w:t>
      </w:r>
      <w:r w:rsidRPr="0041151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AR"/>
        </w:rPr>
        <w:t>nica</w:t>
      </w:r>
    </w:p>
    <w:p w:rsidR="00EA3CB1" w:rsidRDefault="00EA3CB1" w:rsidP="00847F64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C</w:t>
      </w:r>
      <w:r w:rsidR="00D226C0" w:rsidRPr="00D226C0">
        <w:rPr>
          <w:rFonts w:ascii="Times New Roman" w:eastAsia="Times New Roman" w:hAnsi="Times New Roman" w:cs="Times New Roman"/>
          <w:sz w:val="24"/>
          <w:szCs w:val="24"/>
          <w:lang w:eastAsia="es-AR"/>
        </w:rPr>
        <w:t>uando la mayoría de los materiales estaban entre 33 y 38% de materia seca</w:t>
      </w:r>
      <w:r w:rsidR="00687642">
        <w:rPr>
          <w:rFonts w:ascii="Times New Roman" w:eastAsia="Times New Roman" w:hAnsi="Times New Roman" w:cs="Times New Roman"/>
          <w:sz w:val="24"/>
          <w:szCs w:val="24"/>
          <w:lang w:eastAsia="es-AR"/>
        </w:rPr>
        <w:t>, se pro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cedi</w:t>
      </w:r>
      <w:r w:rsidR="00873398">
        <w:rPr>
          <w:rFonts w:ascii="Times New Roman" w:eastAsia="Times New Roman" w:hAnsi="Times New Roman" w:cs="Times New Roman"/>
          <w:sz w:val="24"/>
          <w:szCs w:val="24"/>
          <w:lang w:eastAsia="es-AR"/>
        </w:rPr>
        <w:t>ó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a realizar la cosecha manual tanto en </w:t>
      </w:r>
      <w:r w:rsidR="00873398">
        <w:rPr>
          <w:rFonts w:ascii="Times New Roman" w:eastAsia="Times New Roman" w:hAnsi="Times New Roman" w:cs="Times New Roman"/>
          <w:sz w:val="24"/>
          <w:szCs w:val="24"/>
          <w:lang w:eastAsia="es-AR"/>
        </w:rPr>
        <w:t>A</w:t>
      </w:r>
      <w:r w:rsidR="00687642">
        <w:rPr>
          <w:rFonts w:ascii="Times New Roman" w:eastAsia="Times New Roman" w:hAnsi="Times New Roman" w:cs="Times New Roman"/>
          <w:sz w:val="24"/>
          <w:szCs w:val="24"/>
          <w:lang w:eastAsia="es-AR"/>
        </w:rPr>
        <w:t>delia Marí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a como en </w:t>
      </w:r>
      <w:r w:rsidR="00873398">
        <w:rPr>
          <w:rFonts w:ascii="Times New Roman" w:eastAsia="Times New Roman" w:hAnsi="Times New Roman" w:cs="Times New Roman"/>
          <w:sz w:val="24"/>
          <w:szCs w:val="24"/>
          <w:lang w:eastAsia="es-A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errano</w:t>
      </w:r>
      <w:r w:rsidR="00873398">
        <w:rPr>
          <w:rFonts w:ascii="Times New Roman" w:eastAsia="Times New Roman" w:hAnsi="Times New Roman" w:cs="Times New Roman"/>
          <w:sz w:val="24"/>
          <w:szCs w:val="24"/>
          <w:lang w:eastAsia="es-AR"/>
        </w:rPr>
        <w:t>. E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n </w:t>
      </w:r>
      <w:r w:rsidR="00873398">
        <w:rPr>
          <w:rFonts w:ascii="Times New Roman" w:eastAsia="Times New Roman" w:hAnsi="Times New Roman" w:cs="Times New Roman"/>
          <w:sz w:val="24"/>
          <w:szCs w:val="24"/>
          <w:lang w:eastAsia="es-AR"/>
        </w:rPr>
        <w:t>Adelia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r w:rsidR="00873398">
        <w:rPr>
          <w:rFonts w:ascii="Times New Roman" w:eastAsia="Times New Roman" w:hAnsi="Times New Roman" w:cs="Times New Roman"/>
          <w:sz w:val="24"/>
          <w:szCs w:val="24"/>
          <w:lang w:eastAsia="es-A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ar</w:t>
      </w:r>
      <w:r w:rsidR="006468D6">
        <w:rPr>
          <w:rFonts w:ascii="Times New Roman" w:eastAsia="Times New Roman" w:hAnsi="Times New Roman" w:cs="Times New Roman"/>
          <w:sz w:val="24"/>
          <w:szCs w:val="24"/>
          <w:lang w:eastAsia="es-AR"/>
        </w:rPr>
        <w:t>ía posterior a la cosec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ha manual</w:t>
      </w:r>
      <w:r w:rsidR="00873398">
        <w:rPr>
          <w:rFonts w:ascii="Times New Roman" w:eastAsia="Times New Roman" w:hAnsi="Times New Roman" w:cs="Times New Roman"/>
          <w:sz w:val="24"/>
          <w:szCs w:val="24"/>
          <w:lang w:eastAsia="es-AR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se </w:t>
      </w:r>
      <w:r w:rsidR="00687642">
        <w:rPr>
          <w:rFonts w:ascii="Times New Roman" w:eastAsia="Times New Roman" w:hAnsi="Times New Roman" w:cs="Times New Roman"/>
          <w:sz w:val="24"/>
          <w:szCs w:val="24"/>
          <w:lang w:eastAsia="es-AR"/>
        </w:rPr>
        <w:t>realizó la cosecha mecá</w:t>
      </w:r>
      <w:r w:rsidR="00873398">
        <w:rPr>
          <w:rFonts w:ascii="Times New Roman" w:eastAsia="Times New Roman" w:hAnsi="Times New Roman" w:cs="Times New Roman"/>
          <w:sz w:val="24"/>
          <w:szCs w:val="24"/>
          <w:lang w:eastAsia="es-AR"/>
        </w:rPr>
        <w:t>nica.</w:t>
      </w:r>
    </w:p>
    <w:p w:rsidR="004043D3" w:rsidRDefault="00687642" w:rsidP="00847F64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Para la cosecha manual se</w:t>
      </w:r>
      <w:r w:rsidR="00EA3CB1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t</w:t>
      </w:r>
      <w:r w:rsidR="00D226C0" w:rsidRPr="00D226C0">
        <w:rPr>
          <w:rFonts w:ascii="Times New Roman" w:eastAsia="Times New Roman" w:hAnsi="Times New Roman" w:cs="Times New Roman"/>
          <w:sz w:val="24"/>
          <w:szCs w:val="24"/>
          <w:lang w:eastAsia="es-AR"/>
        </w:rPr>
        <w:t>rabaj</w:t>
      </w:r>
      <w:r w:rsidR="00966C97">
        <w:rPr>
          <w:rFonts w:ascii="Times New Roman" w:eastAsia="Times New Roman" w:hAnsi="Times New Roman" w:cs="Times New Roman"/>
          <w:sz w:val="24"/>
          <w:szCs w:val="24"/>
          <w:lang w:eastAsia="es-AR"/>
        </w:rPr>
        <w:t>ó</w:t>
      </w:r>
      <w:r w:rsidR="00D226C0" w:rsidRPr="00D226C0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r w:rsidR="00EA3CB1">
        <w:rPr>
          <w:rFonts w:ascii="Times New Roman" w:eastAsia="Times New Roman" w:hAnsi="Times New Roman" w:cs="Times New Roman"/>
          <w:sz w:val="24"/>
          <w:szCs w:val="24"/>
          <w:lang w:eastAsia="es-AR"/>
        </w:rPr>
        <w:t>con</w:t>
      </w:r>
      <w:r w:rsidR="004043D3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r w:rsidR="00873398">
        <w:rPr>
          <w:rFonts w:ascii="Times New Roman" w:eastAsia="Times New Roman" w:hAnsi="Times New Roman" w:cs="Times New Roman"/>
          <w:sz w:val="24"/>
          <w:szCs w:val="24"/>
          <w:lang w:eastAsia="es-AR"/>
        </w:rPr>
        <w:t>tre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s</w:t>
      </w:r>
      <w:r w:rsidR="00D226C0" w:rsidRPr="00D226C0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equipos</w:t>
      </w:r>
      <w:r w:rsidR="00966C97">
        <w:rPr>
          <w:rFonts w:ascii="Times New Roman" w:eastAsia="Times New Roman" w:hAnsi="Times New Roman" w:cs="Times New Roman"/>
          <w:sz w:val="24"/>
          <w:szCs w:val="24"/>
          <w:lang w:eastAsia="es-AR"/>
        </w:rPr>
        <w:t>,</w:t>
      </w:r>
      <w:r w:rsidR="00D226C0" w:rsidRPr="00D226C0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de </w:t>
      </w:r>
      <w:r w:rsidR="00873398">
        <w:rPr>
          <w:rFonts w:ascii="Times New Roman" w:eastAsia="Times New Roman" w:hAnsi="Times New Roman" w:cs="Times New Roman"/>
          <w:sz w:val="24"/>
          <w:szCs w:val="24"/>
          <w:lang w:eastAsia="es-AR"/>
        </w:rPr>
        <w:t>dos</w:t>
      </w:r>
      <w:r w:rsidR="00D226C0" w:rsidRPr="00D226C0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personas </w:t>
      </w:r>
      <w:r w:rsidR="004043D3">
        <w:rPr>
          <w:rFonts w:ascii="Times New Roman" w:eastAsia="Times New Roman" w:hAnsi="Times New Roman" w:cs="Times New Roman"/>
          <w:sz w:val="24"/>
          <w:szCs w:val="24"/>
          <w:lang w:eastAsia="es-AR"/>
        </w:rPr>
        <w:t>cada uno. Dos equipos tra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ba</w:t>
      </w:r>
      <w:r w:rsidR="004043D3">
        <w:rPr>
          <w:rFonts w:ascii="Times New Roman" w:eastAsia="Times New Roman" w:hAnsi="Times New Roman" w:cs="Times New Roman"/>
          <w:sz w:val="24"/>
          <w:szCs w:val="24"/>
          <w:lang w:eastAsia="es-AR"/>
        </w:rPr>
        <w:t>ja</w:t>
      </w:r>
      <w:r w:rsidR="00873398">
        <w:rPr>
          <w:rFonts w:ascii="Times New Roman" w:eastAsia="Times New Roman" w:hAnsi="Times New Roman" w:cs="Times New Roman"/>
          <w:sz w:val="24"/>
          <w:szCs w:val="24"/>
          <w:lang w:eastAsia="es-AR"/>
        </w:rPr>
        <w:t>ron</w:t>
      </w:r>
      <w:r w:rsidR="004043D3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r w:rsidR="00D226C0" w:rsidRPr="00D226C0">
        <w:rPr>
          <w:rFonts w:ascii="Times New Roman" w:eastAsia="Times New Roman" w:hAnsi="Times New Roman" w:cs="Times New Roman"/>
          <w:sz w:val="24"/>
          <w:szCs w:val="24"/>
          <w:lang w:eastAsia="es-AR"/>
        </w:rPr>
        <w:t>simultáneamente</w:t>
      </w:r>
      <w:r w:rsidR="004043D3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r w:rsidR="00873398">
        <w:rPr>
          <w:rFonts w:ascii="Times New Roman" w:eastAsia="Times New Roman" w:hAnsi="Times New Roman" w:cs="Times New Roman"/>
          <w:sz w:val="24"/>
          <w:szCs w:val="24"/>
          <w:lang w:eastAsia="es-AR"/>
        </w:rPr>
        <w:t>realizando</w:t>
      </w:r>
      <w:r w:rsidR="004043D3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r w:rsidR="00873398">
        <w:rPr>
          <w:rFonts w:ascii="Times New Roman" w:eastAsia="Times New Roman" w:hAnsi="Times New Roman" w:cs="Times New Roman"/>
          <w:sz w:val="24"/>
          <w:szCs w:val="24"/>
          <w:lang w:eastAsia="es-AR"/>
        </w:rPr>
        <w:t>los muestreos</w:t>
      </w:r>
      <w:r w:rsidR="004043D3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e</w:t>
      </w:r>
      <w:r w:rsidR="00873398">
        <w:rPr>
          <w:rFonts w:ascii="Times New Roman" w:eastAsia="Times New Roman" w:hAnsi="Times New Roman" w:cs="Times New Roman"/>
          <w:sz w:val="24"/>
          <w:szCs w:val="24"/>
          <w:lang w:eastAsia="es-AR"/>
        </w:rPr>
        <w:t>n</w:t>
      </w:r>
      <w:r w:rsidR="004043D3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r w:rsidR="00873398">
        <w:rPr>
          <w:rFonts w:ascii="Times New Roman" w:eastAsia="Times New Roman" w:hAnsi="Times New Roman" w:cs="Times New Roman"/>
          <w:sz w:val="24"/>
          <w:szCs w:val="24"/>
          <w:lang w:eastAsia="es-AR"/>
        </w:rPr>
        <w:t>las parcelas</w:t>
      </w:r>
      <w:r w:rsidR="004043D3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y el tercer </w:t>
      </w:r>
      <w:r w:rsidR="00873398">
        <w:rPr>
          <w:rFonts w:ascii="Times New Roman" w:eastAsia="Times New Roman" w:hAnsi="Times New Roman" w:cs="Times New Roman"/>
          <w:sz w:val="24"/>
          <w:szCs w:val="24"/>
          <w:lang w:eastAsia="es-AR"/>
        </w:rPr>
        <w:t>equipo</w:t>
      </w:r>
      <w:r w:rsidR="004043D3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se encargó de</w:t>
      </w:r>
      <w:r w:rsidR="00873398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acondicionar</w:t>
      </w:r>
      <w:r w:rsidR="004043D3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r w:rsidR="00873398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una muestra 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de cada hí</w:t>
      </w:r>
      <w:r w:rsidR="00873398">
        <w:rPr>
          <w:rFonts w:ascii="Times New Roman" w:eastAsia="Times New Roman" w:hAnsi="Times New Roman" w:cs="Times New Roman"/>
          <w:sz w:val="24"/>
          <w:szCs w:val="24"/>
          <w:lang w:eastAsia="es-AR"/>
        </w:rPr>
        <w:t>brido para enviarlo a</w:t>
      </w:r>
      <w:r w:rsidR="004043D3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laborat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or</w:t>
      </w:r>
      <w:r w:rsidR="004043D3">
        <w:rPr>
          <w:rFonts w:ascii="Times New Roman" w:eastAsia="Times New Roman" w:hAnsi="Times New Roman" w:cs="Times New Roman"/>
          <w:sz w:val="24"/>
          <w:szCs w:val="24"/>
          <w:lang w:eastAsia="es-AR"/>
        </w:rPr>
        <w:t>io</w:t>
      </w:r>
      <w:r w:rsidR="00873398">
        <w:rPr>
          <w:rFonts w:ascii="Times New Roman" w:eastAsia="Times New Roman" w:hAnsi="Times New Roman" w:cs="Times New Roman"/>
          <w:sz w:val="24"/>
          <w:szCs w:val="24"/>
          <w:lang w:eastAsia="es-AR"/>
        </w:rPr>
        <w:t>.</w:t>
      </w:r>
      <w:r w:rsidR="00D226C0" w:rsidRPr="00D226C0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</w:p>
    <w:p w:rsidR="00D226C0" w:rsidRDefault="004043D3" w:rsidP="00847F64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La metodologia de </w:t>
      </w:r>
      <w:r w:rsidR="002A3459">
        <w:rPr>
          <w:rFonts w:ascii="Times New Roman" w:eastAsia="Times New Roman" w:hAnsi="Times New Roman" w:cs="Times New Roman"/>
          <w:sz w:val="24"/>
          <w:szCs w:val="24"/>
          <w:lang w:eastAsia="es-AR"/>
        </w:rPr>
        <w:t>muestreo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r w:rsidR="002A3459">
        <w:rPr>
          <w:rFonts w:ascii="Times New Roman" w:eastAsia="Times New Roman" w:hAnsi="Times New Roman" w:cs="Times New Roman"/>
          <w:sz w:val="24"/>
          <w:szCs w:val="24"/>
          <w:lang w:eastAsia="es-AR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ue la </w:t>
      </w:r>
      <w:r w:rsidR="002A3459">
        <w:rPr>
          <w:rFonts w:ascii="Times New Roman" w:eastAsia="Times New Roman" w:hAnsi="Times New Roman" w:cs="Times New Roman"/>
          <w:sz w:val="24"/>
          <w:szCs w:val="24"/>
          <w:lang w:eastAsia="es-AR"/>
        </w:rPr>
        <w:t>siguiente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: </w:t>
      </w:r>
    </w:p>
    <w:p w:rsidR="00BD0685" w:rsidRDefault="004043D3" w:rsidP="00C325E7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Se </w:t>
      </w:r>
      <w:r w:rsidR="00687642">
        <w:rPr>
          <w:rFonts w:ascii="Times New Roman" w:eastAsia="Times New Roman" w:hAnsi="Times New Roman" w:cs="Times New Roman"/>
          <w:sz w:val="24"/>
          <w:szCs w:val="24"/>
          <w:lang w:eastAsia="es-AR"/>
        </w:rPr>
        <w:t>ingresaba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a l</w:t>
      </w:r>
      <w:r w:rsidR="00966C97" w:rsidRPr="00966C97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a parcela 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y cada 70 metros</w:t>
      </w:r>
      <w:r w:rsidR="00966C97" w:rsidRPr="00966C97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aproximadamente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,</w:t>
      </w:r>
      <w:r w:rsidR="00966C97" w:rsidRPr="00966C97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se </w:t>
      </w:r>
      <w:r w:rsidR="00687642">
        <w:rPr>
          <w:rFonts w:ascii="Times New Roman" w:eastAsia="Times New Roman" w:hAnsi="Times New Roman" w:cs="Times New Roman"/>
          <w:sz w:val="24"/>
          <w:szCs w:val="24"/>
          <w:lang w:eastAsia="es-AR"/>
        </w:rPr>
        <w:t>tomaba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una mue</w:t>
      </w:r>
      <w:r w:rsidR="00687642">
        <w:rPr>
          <w:rFonts w:ascii="Times New Roman" w:eastAsia="Times New Roman" w:hAnsi="Times New Roman" w:cs="Times New Roman"/>
          <w:sz w:val="24"/>
          <w:szCs w:val="24"/>
          <w:lang w:eastAsia="es-A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tra. </w:t>
      </w:r>
      <w:r w:rsidR="002A3459">
        <w:rPr>
          <w:rFonts w:ascii="Times New Roman" w:eastAsia="Times New Roman" w:hAnsi="Times New Roman" w:cs="Times New Roman"/>
          <w:sz w:val="24"/>
          <w:szCs w:val="24"/>
          <w:lang w:eastAsia="es-AR"/>
        </w:rPr>
        <w:t>Dicha mue</w:t>
      </w:r>
      <w:r w:rsidR="00687642">
        <w:rPr>
          <w:rFonts w:ascii="Times New Roman" w:eastAsia="Times New Roman" w:hAnsi="Times New Roman" w:cs="Times New Roman"/>
          <w:sz w:val="24"/>
          <w:szCs w:val="24"/>
          <w:lang w:eastAsia="es-AR"/>
        </w:rPr>
        <w:t>stra consistía</w:t>
      </w:r>
      <w:r w:rsidR="002A3459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r w:rsidR="00687642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en </w:t>
      </w:r>
      <w:r w:rsidR="002A3459">
        <w:rPr>
          <w:rFonts w:ascii="Times New Roman" w:eastAsia="Times New Roman" w:hAnsi="Times New Roman" w:cs="Times New Roman"/>
          <w:sz w:val="24"/>
          <w:szCs w:val="24"/>
          <w:lang w:eastAsia="es-AR"/>
        </w:rPr>
        <w:t>cortar a una al</w:t>
      </w:r>
      <w:r w:rsidR="00687642">
        <w:rPr>
          <w:rFonts w:ascii="Times New Roman" w:eastAsia="Times New Roman" w:hAnsi="Times New Roman" w:cs="Times New Roman"/>
          <w:sz w:val="24"/>
          <w:szCs w:val="24"/>
          <w:lang w:eastAsia="es-AR"/>
        </w:rPr>
        <w:t>t</w:t>
      </w:r>
      <w:r w:rsidR="002A3459">
        <w:rPr>
          <w:rFonts w:ascii="Times New Roman" w:eastAsia="Times New Roman" w:hAnsi="Times New Roman" w:cs="Times New Roman"/>
          <w:sz w:val="24"/>
          <w:szCs w:val="24"/>
          <w:lang w:eastAsia="es-AR"/>
        </w:rPr>
        <w:t>ura de 30 cm y pesar las plantas que hab</w:t>
      </w:r>
      <w:r w:rsidR="00687642">
        <w:rPr>
          <w:rFonts w:ascii="Times New Roman" w:eastAsia="Times New Roman" w:hAnsi="Times New Roman" w:cs="Times New Roman"/>
          <w:sz w:val="24"/>
          <w:szCs w:val="24"/>
          <w:lang w:eastAsia="es-AR"/>
        </w:rPr>
        <w:t>í</w:t>
      </w:r>
      <w:r w:rsidR="002A3459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a en una distancia de 4 metros. </w:t>
      </w:r>
      <w:r w:rsidR="00966C97">
        <w:rPr>
          <w:rFonts w:ascii="Times New Roman" w:eastAsia="Times New Roman" w:hAnsi="Times New Roman" w:cs="Times New Roman"/>
          <w:sz w:val="24"/>
          <w:szCs w:val="24"/>
          <w:lang w:eastAsia="es-AR"/>
        </w:rPr>
        <w:t>Este pro</w:t>
      </w:r>
      <w:r w:rsidR="00687642">
        <w:rPr>
          <w:rFonts w:ascii="Times New Roman" w:eastAsia="Times New Roman" w:hAnsi="Times New Roman" w:cs="Times New Roman"/>
          <w:sz w:val="24"/>
          <w:szCs w:val="24"/>
          <w:lang w:eastAsia="es-AR"/>
        </w:rPr>
        <w:t>c</w:t>
      </w:r>
      <w:r w:rsidR="00966C97">
        <w:rPr>
          <w:rFonts w:ascii="Times New Roman" w:eastAsia="Times New Roman" w:hAnsi="Times New Roman" w:cs="Times New Roman"/>
          <w:sz w:val="24"/>
          <w:szCs w:val="24"/>
          <w:lang w:eastAsia="es-AR"/>
        </w:rPr>
        <w:t>edimi</w:t>
      </w:r>
      <w:r w:rsidR="00687642">
        <w:rPr>
          <w:rFonts w:ascii="Times New Roman" w:eastAsia="Times New Roman" w:hAnsi="Times New Roman" w:cs="Times New Roman"/>
          <w:sz w:val="24"/>
          <w:szCs w:val="24"/>
          <w:lang w:eastAsia="es-AR"/>
        </w:rPr>
        <w:t>ento se repitió 3 veces</w:t>
      </w:r>
      <w:r w:rsidR="00966C97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r w:rsidR="002A3459">
        <w:rPr>
          <w:rFonts w:ascii="Times New Roman" w:eastAsia="Times New Roman" w:hAnsi="Times New Roman" w:cs="Times New Roman"/>
          <w:sz w:val="24"/>
          <w:szCs w:val="24"/>
          <w:lang w:eastAsia="es-AR"/>
        </w:rPr>
        <w:t>en cada hibrido</w:t>
      </w:r>
      <w:r w:rsidR="00687642">
        <w:rPr>
          <w:rFonts w:ascii="Times New Roman" w:eastAsia="Times New Roman" w:hAnsi="Times New Roman" w:cs="Times New Roman"/>
          <w:sz w:val="24"/>
          <w:szCs w:val="24"/>
          <w:lang w:eastAsia="es-AR"/>
        </w:rPr>
        <w:t>. La última</w:t>
      </w:r>
      <w:r w:rsidR="002A3459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muestra </w:t>
      </w:r>
      <w:r w:rsidR="00687642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de cada híbrido </w:t>
      </w:r>
      <w:r w:rsidR="00BD0685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se </w:t>
      </w:r>
      <w:r w:rsidR="00687642">
        <w:rPr>
          <w:rFonts w:ascii="Times New Roman" w:eastAsia="Times New Roman" w:hAnsi="Times New Roman" w:cs="Times New Roman"/>
          <w:sz w:val="24"/>
          <w:szCs w:val="24"/>
          <w:lang w:eastAsia="es-AR"/>
        </w:rPr>
        <w:t>llevó</w:t>
      </w:r>
      <w:r w:rsidR="00966C97" w:rsidRPr="00966C97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r w:rsidR="00EA3CB1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hasta </w:t>
      </w:r>
      <w:r w:rsidR="00966C97" w:rsidRPr="00966C97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la punta de la parcela </w:t>
      </w:r>
      <w:r w:rsidR="00BD0685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donde la recibia </w:t>
      </w:r>
      <w:r w:rsidR="002A3459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el </w:t>
      </w:r>
      <w:r w:rsidR="00BD0685">
        <w:rPr>
          <w:rFonts w:ascii="Times New Roman" w:eastAsia="Times New Roman" w:hAnsi="Times New Roman" w:cs="Times New Roman"/>
          <w:sz w:val="24"/>
          <w:szCs w:val="24"/>
          <w:lang w:eastAsia="es-AR"/>
        </w:rPr>
        <w:t>equipo</w:t>
      </w:r>
      <w:r w:rsidR="002A3459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numero tres</w:t>
      </w:r>
      <w:r w:rsidR="00EA3CB1">
        <w:rPr>
          <w:rFonts w:ascii="Times New Roman" w:eastAsia="Times New Roman" w:hAnsi="Times New Roman" w:cs="Times New Roman"/>
          <w:sz w:val="24"/>
          <w:szCs w:val="24"/>
          <w:lang w:eastAsia="es-AR"/>
        </w:rPr>
        <w:t>,</w:t>
      </w:r>
      <w:r w:rsidR="00BD0685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qu</w:t>
      </w:r>
      <w:r w:rsidR="002A3459">
        <w:rPr>
          <w:rFonts w:ascii="Times New Roman" w:eastAsia="Times New Roman" w:hAnsi="Times New Roman" w:cs="Times New Roman"/>
          <w:sz w:val="24"/>
          <w:szCs w:val="24"/>
          <w:lang w:eastAsia="es-AR"/>
        </w:rPr>
        <w:t>ienes</w:t>
      </w:r>
      <w:r w:rsidR="00687642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se enc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argaba</w:t>
      </w:r>
      <w:r w:rsid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de </w:t>
      </w:r>
      <w:r w:rsidR="002A3459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picar las plantas con una </w:t>
      </w:r>
      <w:r w:rsidR="00BD0685">
        <w:rPr>
          <w:rFonts w:ascii="Times New Roman" w:eastAsia="Times New Roman" w:hAnsi="Times New Roman" w:cs="Times New Roman"/>
          <w:sz w:val="24"/>
          <w:szCs w:val="24"/>
          <w:lang w:eastAsia="es-AR"/>
        </w:rPr>
        <w:t>chip</w:t>
      </w:r>
      <w:r w:rsidR="00EA3CB1">
        <w:rPr>
          <w:rFonts w:ascii="Times New Roman" w:eastAsia="Times New Roman" w:hAnsi="Times New Roman" w:cs="Times New Roman"/>
          <w:sz w:val="24"/>
          <w:szCs w:val="24"/>
          <w:lang w:eastAsia="es-AR"/>
        </w:rPr>
        <w:t>e</w:t>
      </w:r>
      <w:r w:rsidR="00687642">
        <w:rPr>
          <w:rFonts w:ascii="Times New Roman" w:eastAsia="Times New Roman" w:hAnsi="Times New Roman" w:cs="Times New Roman"/>
          <w:sz w:val="24"/>
          <w:szCs w:val="24"/>
          <w:lang w:eastAsia="es-AR"/>
        </w:rPr>
        <w:t>ado</w:t>
      </w:r>
      <w:r w:rsidR="002A3459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ra, </w:t>
      </w:r>
      <w:r w:rsidR="00EA3CB1">
        <w:rPr>
          <w:rFonts w:ascii="Times New Roman" w:eastAsia="Times New Roman" w:hAnsi="Times New Roman" w:cs="Times New Roman"/>
          <w:sz w:val="24"/>
          <w:szCs w:val="24"/>
          <w:lang w:eastAsia="es-AR"/>
        </w:rPr>
        <w:t>mezcla</w:t>
      </w:r>
      <w:r w:rsidR="002A3459">
        <w:rPr>
          <w:rFonts w:ascii="Times New Roman" w:eastAsia="Times New Roman" w:hAnsi="Times New Roman" w:cs="Times New Roman"/>
          <w:sz w:val="24"/>
          <w:szCs w:val="24"/>
          <w:lang w:eastAsia="es-AR"/>
        </w:rPr>
        <w:t>ban</w:t>
      </w:r>
      <w:r w:rsidR="00EA3CB1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el material</w:t>
      </w:r>
      <w:r w:rsidR="006B018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hasta obtener una muestra homogé</w:t>
      </w:r>
      <w:r w:rsidR="00EA3CB1">
        <w:rPr>
          <w:rFonts w:ascii="Times New Roman" w:eastAsia="Times New Roman" w:hAnsi="Times New Roman" w:cs="Times New Roman"/>
          <w:sz w:val="24"/>
          <w:szCs w:val="24"/>
          <w:lang w:eastAsia="es-AR"/>
        </w:rPr>
        <w:t>n</w:t>
      </w:r>
      <w:r w:rsidR="006B0184">
        <w:rPr>
          <w:rFonts w:ascii="Times New Roman" w:eastAsia="Times New Roman" w:hAnsi="Times New Roman" w:cs="Times New Roman"/>
          <w:sz w:val="24"/>
          <w:szCs w:val="24"/>
          <w:lang w:eastAsia="es-AR"/>
        </w:rPr>
        <w:t>e</w:t>
      </w:r>
      <w:r w:rsidR="00EA3CB1">
        <w:rPr>
          <w:rFonts w:ascii="Times New Roman" w:eastAsia="Times New Roman" w:hAnsi="Times New Roman" w:cs="Times New Roman"/>
          <w:sz w:val="24"/>
          <w:szCs w:val="24"/>
          <w:lang w:eastAsia="es-AR"/>
        </w:rPr>
        <w:t>a</w:t>
      </w:r>
      <w:r w:rsidR="00BD0685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r w:rsidR="006B0184">
        <w:rPr>
          <w:rFonts w:ascii="Times New Roman" w:eastAsia="Times New Roman" w:hAnsi="Times New Roman" w:cs="Times New Roman"/>
          <w:sz w:val="24"/>
          <w:szCs w:val="24"/>
          <w:lang w:eastAsia="es-AR"/>
        </w:rPr>
        <w:t>que se a</w:t>
      </w:r>
      <w:r w:rsidR="00EA3CB1">
        <w:rPr>
          <w:rFonts w:ascii="Times New Roman" w:eastAsia="Times New Roman" w:hAnsi="Times New Roman" w:cs="Times New Roman"/>
          <w:sz w:val="24"/>
          <w:szCs w:val="24"/>
          <w:lang w:eastAsia="es-AR"/>
        </w:rPr>
        <w:t>condicio</w:t>
      </w:r>
      <w:r w:rsidR="002A3459">
        <w:rPr>
          <w:rFonts w:ascii="Times New Roman" w:eastAsia="Times New Roman" w:hAnsi="Times New Roman" w:cs="Times New Roman"/>
          <w:sz w:val="24"/>
          <w:szCs w:val="24"/>
          <w:lang w:eastAsia="es-AR"/>
        </w:rPr>
        <w:t>naban</w:t>
      </w:r>
      <w:r w:rsidR="00BD0685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para </w:t>
      </w:r>
      <w:r w:rsidR="002A3459">
        <w:rPr>
          <w:rFonts w:ascii="Times New Roman" w:eastAsia="Times New Roman" w:hAnsi="Times New Roman" w:cs="Times New Roman"/>
          <w:sz w:val="24"/>
          <w:szCs w:val="24"/>
          <w:lang w:eastAsia="es-AR"/>
        </w:rPr>
        <w:t>llevar al</w:t>
      </w:r>
      <w:r w:rsidR="00BD0685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laboratorio.</w:t>
      </w:r>
      <w:r w:rsidR="00966C97" w:rsidRPr="00966C97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</w:p>
    <w:p w:rsidR="004043D3" w:rsidRDefault="00EA3CB1" w:rsidP="00C325E7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En el sitio de </w:t>
      </w:r>
      <w:r w:rsidR="00873398">
        <w:rPr>
          <w:rFonts w:ascii="Times New Roman" w:eastAsia="Times New Roman" w:hAnsi="Times New Roman" w:cs="Times New Roman"/>
          <w:sz w:val="24"/>
          <w:szCs w:val="24"/>
          <w:lang w:eastAsia="es-A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delia </w:t>
      </w:r>
      <w:r w:rsidR="004043D3">
        <w:rPr>
          <w:rFonts w:ascii="Times New Roman" w:eastAsia="Times New Roman" w:hAnsi="Times New Roman" w:cs="Times New Roman"/>
          <w:sz w:val="24"/>
          <w:szCs w:val="24"/>
          <w:lang w:eastAsia="es-A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aria</w:t>
      </w:r>
      <w:r w:rsidR="004043D3">
        <w:rPr>
          <w:rFonts w:ascii="Times New Roman" w:eastAsia="Times New Roman" w:hAnsi="Times New Roman" w:cs="Times New Roman"/>
          <w:sz w:val="24"/>
          <w:szCs w:val="24"/>
          <w:lang w:eastAsia="es-AR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r w:rsidR="006B0184">
        <w:rPr>
          <w:rFonts w:ascii="Times New Roman" w:eastAsia="Times New Roman" w:hAnsi="Times New Roman" w:cs="Times New Roman"/>
          <w:sz w:val="24"/>
          <w:szCs w:val="24"/>
          <w:lang w:eastAsia="es-AR"/>
        </w:rPr>
        <w:t>al dí</w:t>
      </w:r>
      <w:r w:rsidR="00873398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a siguiete 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de haber realizado la medici</w:t>
      </w:r>
      <w:r w:rsidR="00873398">
        <w:rPr>
          <w:rFonts w:ascii="Times New Roman" w:eastAsia="Times New Roman" w:hAnsi="Times New Roman" w:cs="Times New Roman"/>
          <w:sz w:val="24"/>
          <w:szCs w:val="24"/>
          <w:lang w:eastAsia="es-AR"/>
        </w:rPr>
        <w:t>ó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n manual</w:t>
      </w:r>
      <w:r w:rsidR="00873398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de</w:t>
      </w:r>
      <w:r w:rsidR="006B018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todo el</w:t>
      </w:r>
      <w:r w:rsidR="00873398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ensayo</w:t>
      </w:r>
      <w:r w:rsidR="004043D3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, con una picadora </w:t>
      </w:r>
      <w:r w:rsidR="004043D3" w:rsidRPr="004043D3">
        <w:rPr>
          <w:rFonts w:ascii="Times New Roman" w:eastAsia="Times New Roman" w:hAnsi="Times New Roman" w:cs="Times New Roman"/>
          <w:sz w:val="24"/>
          <w:szCs w:val="24"/>
          <w:lang w:eastAsia="es-AR"/>
        </w:rPr>
        <w:t>Class modelo 960 con cracker tipo Shredlage</w:t>
      </w:r>
      <w:r w:rsidR="002A3459">
        <w:rPr>
          <w:rFonts w:ascii="Times New Roman" w:eastAsia="Times New Roman" w:hAnsi="Times New Roman" w:cs="Times New Roman"/>
          <w:sz w:val="24"/>
          <w:szCs w:val="24"/>
          <w:lang w:eastAsia="es-AR"/>
        </w:rPr>
        <w:t>,</w:t>
      </w:r>
      <w:r w:rsidR="004043D3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se pic</w:t>
      </w:r>
      <w:r w:rsidR="002A3459">
        <w:rPr>
          <w:rFonts w:ascii="Times New Roman" w:eastAsia="Times New Roman" w:hAnsi="Times New Roman" w:cs="Times New Roman"/>
          <w:sz w:val="24"/>
          <w:szCs w:val="24"/>
          <w:lang w:eastAsia="es-AR"/>
        </w:rPr>
        <w:t>ó</w:t>
      </w:r>
      <w:r w:rsidR="004043D3">
        <w:rPr>
          <w:rFonts w:ascii="Times New Roman" w:eastAsia="Times New Roman" w:hAnsi="Times New Roman" w:cs="Times New Roman"/>
          <w:sz w:val="24"/>
          <w:szCs w:val="24"/>
          <w:lang w:eastAsia="es-AR"/>
        </w:rPr>
        <w:t>, se pesó y se embolsó cada uno de los materiales.</w:t>
      </w:r>
    </w:p>
    <w:p w:rsidR="00411514" w:rsidRPr="00304AEB" w:rsidRDefault="004043D3" w:rsidP="00304AEB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A los 53 d</w:t>
      </w:r>
      <w:r w:rsidR="002A3459">
        <w:rPr>
          <w:rFonts w:ascii="Times New Roman" w:eastAsia="Times New Roman" w:hAnsi="Times New Roman" w:cs="Times New Roman"/>
          <w:sz w:val="24"/>
          <w:szCs w:val="24"/>
          <w:lang w:eastAsia="es-AR"/>
        </w:rPr>
        <w:t>í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as de realizado el silaje</w:t>
      </w:r>
      <w:r w:rsidR="00873398">
        <w:rPr>
          <w:rFonts w:ascii="Times New Roman" w:eastAsia="Times New Roman" w:hAnsi="Times New Roman" w:cs="Times New Roman"/>
          <w:sz w:val="24"/>
          <w:szCs w:val="24"/>
          <w:lang w:eastAsia="es-AR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se extrajo una mue</w:t>
      </w:r>
      <w:r w:rsidR="006B0184">
        <w:rPr>
          <w:rFonts w:ascii="Times New Roman" w:eastAsia="Times New Roman" w:hAnsi="Times New Roman" w:cs="Times New Roman"/>
          <w:sz w:val="24"/>
          <w:szCs w:val="24"/>
          <w:lang w:eastAsia="es-A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tra de cada material </w:t>
      </w:r>
      <w:r w:rsidR="006B0184">
        <w:rPr>
          <w:rFonts w:ascii="Times New Roman" w:eastAsia="Times New Roman" w:hAnsi="Times New Roman" w:cs="Times New Roman"/>
          <w:sz w:val="24"/>
          <w:szCs w:val="24"/>
          <w:lang w:eastAsia="es-AR"/>
        </w:rPr>
        <w:t>para su aná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lis</w:t>
      </w:r>
      <w:r w:rsidR="006B0184">
        <w:rPr>
          <w:rFonts w:ascii="Times New Roman" w:eastAsia="Times New Roman" w:hAnsi="Times New Roman" w:cs="Times New Roman"/>
          <w:sz w:val="24"/>
          <w:szCs w:val="24"/>
          <w:lang w:eastAsia="es-AR"/>
        </w:rPr>
        <w:t>is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r w:rsid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>nutricional (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por el metodo de NIRS</w:t>
      </w:r>
      <w:r w:rsidR="00A2613A">
        <w:rPr>
          <w:rFonts w:ascii="Times New Roman" w:eastAsia="Times New Roman" w:hAnsi="Times New Roman" w:cs="Times New Roman"/>
          <w:sz w:val="24"/>
          <w:szCs w:val="24"/>
          <w:lang w:eastAsia="es-A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. </w:t>
      </w:r>
    </w:p>
    <w:p w:rsidR="00D0371B" w:rsidRPr="00A408AA" w:rsidRDefault="00D0371B" w:rsidP="00304AEB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AR"/>
        </w:rPr>
      </w:pPr>
      <w:r w:rsidRPr="00A408A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AR"/>
        </w:rPr>
        <w:t>Resul</w:t>
      </w:r>
      <w:r w:rsidR="001D1F45" w:rsidRPr="00A408A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AR"/>
        </w:rPr>
        <w:t>ta</w:t>
      </w:r>
      <w:r w:rsidRPr="00A408A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AR"/>
        </w:rPr>
        <w:t>dos:</w:t>
      </w:r>
    </w:p>
    <w:p w:rsidR="00575C9D" w:rsidRDefault="00286748" w:rsidP="00575C9D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S</w:t>
      </w:r>
      <w:r w:rsidR="001D1F45" w:rsidRPr="001D1F45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e pudo observar </w:t>
      </w:r>
      <w:r w:rsidR="00CF16A5">
        <w:rPr>
          <w:rFonts w:ascii="Times New Roman" w:eastAsia="Times New Roman" w:hAnsi="Times New Roman" w:cs="Times New Roman"/>
          <w:sz w:val="24"/>
          <w:szCs w:val="24"/>
          <w:lang w:eastAsia="es-AR"/>
        </w:rPr>
        <w:t>en ambos sitios</w:t>
      </w:r>
      <w:r w:rsidR="001D1F45" w:rsidRPr="001D1F45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una importante </w:t>
      </w:r>
      <w:r w:rsidR="001D1F45">
        <w:rPr>
          <w:rFonts w:ascii="Times New Roman" w:eastAsia="Times New Roman" w:hAnsi="Times New Roman" w:cs="Times New Roman"/>
          <w:sz w:val="24"/>
          <w:szCs w:val="24"/>
          <w:lang w:eastAsia="es-AR"/>
        </w:rPr>
        <w:t>h</w:t>
      </w:r>
      <w:r w:rsidR="001D1F45" w:rsidRPr="001D1F45">
        <w:rPr>
          <w:rFonts w:ascii="Times New Roman" w:eastAsia="Times New Roman" w:hAnsi="Times New Roman" w:cs="Times New Roman"/>
          <w:sz w:val="24"/>
          <w:szCs w:val="24"/>
          <w:lang w:eastAsia="es-AR"/>
        </w:rPr>
        <w:t>omogeneidad entre materiales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en rendiminto y calidad. </w:t>
      </w:r>
      <w:r w:rsidR="00CF16A5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Los rindes </w:t>
      </w:r>
      <w:r w:rsidR="00CF16A5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en general 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de todos los materiales </w:t>
      </w:r>
      <w:r w:rsidR="00FD2564">
        <w:rPr>
          <w:rFonts w:ascii="Times New Roman" w:eastAsia="Times New Roman" w:hAnsi="Times New Roman" w:cs="Times New Roman"/>
          <w:sz w:val="24"/>
          <w:szCs w:val="24"/>
          <w:lang w:eastAsia="es-AR"/>
        </w:rPr>
        <w:t>estuvieron</w:t>
      </w:r>
      <w:r w:rsidR="00CF16A5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por encima del rendiminto promedio de la zona.</w:t>
      </w:r>
      <w:r w:rsidR="00575C9D" w:rsidRPr="00575C9D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</w:p>
    <w:p w:rsidR="001D1F45" w:rsidRDefault="00575C9D" w:rsidP="001D1F45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325E7">
        <w:rPr>
          <w:rFonts w:ascii="Times New Roman" w:eastAsia="Times New Roman" w:hAnsi="Times New Roman" w:cs="Times New Roman"/>
          <w:sz w:val="24"/>
          <w:szCs w:val="24"/>
          <w:lang w:eastAsia="es-AR"/>
        </w:rPr>
        <w:lastRenderedPageBreak/>
        <w:t>La mayor parte de los híbridos evaluados en Serrano mostraron rendimientos similares a los testigo</w:t>
      </w:r>
      <w:r w:rsidR="006B0184">
        <w:rPr>
          <w:rFonts w:ascii="Times New Roman" w:eastAsia="Times New Roman" w:hAnsi="Times New Roman" w:cs="Times New Roman"/>
          <w:sz w:val="24"/>
          <w:szCs w:val="24"/>
          <w:lang w:eastAsia="es-AR"/>
        </w:rPr>
        <w:t>s</w:t>
      </w:r>
      <w:r w:rsidRPr="00C325E7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(DK 7010), mientras que Pan 5175 PWU mostró un comportamiento destacado</w:t>
      </w:r>
      <w:r w:rsidR="006B0184">
        <w:rPr>
          <w:rFonts w:ascii="Times New Roman" w:eastAsia="Times New Roman" w:hAnsi="Times New Roman" w:cs="Times New Roman"/>
          <w:sz w:val="24"/>
          <w:szCs w:val="24"/>
          <w:lang w:eastAsia="es-AR"/>
        </w:rPr>
        <w:t>, mostrando su vez buenos nive</w:t>
      </w:r>
      <w:r w:rsidR="00286748">
        <w:rPr>
          <w:rFonts w:ascii="Times New Roman" w:eastAsia="Times New Roman" w:hAnsi="Times New Roman" w:cs="Times New Roman"/>
          <w:sz w:val="24"/>
          <w:szCs w:val="24"/>
          <w:lang w:eastAsia="es-AR"/>
        </w:rPr>
        <w:t>les de digestibilidad de la fibra</w:t>
      </w:r>
      <w:r w:rsidR="0080541F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y contenido de almidón</w:t>
      </w:r>
      <w:r w:rsidRPr="00C325E7">
        <w:rPr>
          <w:rFonts w:ascii="Times New Roman" w:eastAsia="Times New Roman" w:hAnsi="Times New Roman" w:cs="Times New Roman"/>
          <w:sz w:val="24"/>
          <w:szCs w:val="24"/>
          <w:lang w:eastAsia="es-AR"/>
        </w:rPr>
        <w:t>. En tanto, en la localidad de Adelia María los materiales con mayores rendimientos relativos fu</w:t>
      </w:r>
      <w:r w:rsidR="006B0184">
        <w:rPr>
          <w:rFonts w:ascii="Times New Roman" w:eastAsia="Times New Roman" w:hAnsi="Times New Roman" w:cs="Times New Roman"/>
          <w:sz w:val="24"/>
          <w:szCs w:val="24"/>
          <w:lang w:eastAsia="es-AR"/>
        </w:rPr>
        <w:t>eron Duo 30 Power Core, Next 22,</w:t>
      </w:r>
      <w:r w:rsidRPr="00C325E7">
        <w:rPr>
          <w:rFonts w:ascii="Times New Roman" w:eastAsia="Times New Roman" w:hAnsi="Times New Roman" w:cs="Times New Roman"/>
          <w:sz w:val="24"/>
          <w:szCs w:val="24"/>
          <w:lang w:eastAsia="es-AR"/>
        </w:rPr>
        <w:t>6 y P1815 VYHR.</w:t>
      </w:r>
    </w:p>
    <w:p w:rsidR="001D1F45" w:rsidRDefault="001D1F45" w:rsidP="00213A8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D1F45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4751408" cy="267246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904" cy="26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8AA" w:rsidRDefault="00A408AA" w:rsidP="00213A8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1D1F45" w:rsidRDefault="001D1F45" w:rsidP="00213A8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D1F45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4641448" cy="261061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90" cy="261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480" w:rsidRDefault="00293480" w:rsidP="00293480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A la hora de elegir un material, es importante tener en cuenta el objetivo</w:t>
      </w:r>
      <w:r w:rsidR="00A434D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de utilización de ese silaje (cría, recría, tambo)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. En este sentido, hay que considerar no solo la producción de MS/ha, sino también la calidad nutricional</w:t>
      </w:r>
      <w:r w:rsidR="000045E8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y aporte energético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, representada principalmente por el contenido de Almidón y la dig de FDN. Este últim</w:t>
      </w:r>
      <w:r w:rsidR="000045E8">
        <w:rPr>
          <w:rFonts w:ascii="Times New Roman" w:eastAsia="Times New Roman" w:hAnsi="Times New Roman" w:cs="Times New Roman"/>
          <w:sz w:val="24"/>
          <w:szCs w:val="24"/>
          <w:lang w:eastAsia="es-A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parámetro particularmente importante para planteos lecheros. </w:t>
      </w:r>
    </w:p>
    <w:p w:rsidR="00293480" w:rsidRDefault="0080541F" w:rsidP="00293480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lastRenderedPageBreak/>
        <w:t>El mayor contenido de almidón y dig de FDN se traduce en mayos consumo animal por la mayor digestibilidad del silaje y un ahorro en granos en la dieta. Pudimos observar que ambos parámetros se mostraron variables entre híbridos y a su vez entre ambientes.</w:t>
      </w:r>
    </w:p>
    <w:p w:rsidR="00A408AA" w:rsidRDefault="00A408AA" w:rsidP="001D1F45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213A8C" w:rsidRDefault="00213A8C" w:rsidP="001D1F45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13A8C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5612130" cy="315658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B43" w:rsidRPr="002E2CB6" w:rsidRDefault="00544CFC" w:rsidP="001D1F45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E2CB6">
        <w:rPr>
          <w:rFonts w:ascii="Times New Roman" w:eastAsia="Times New Roman" w:hAnsi="Times New Roman" w:cs="Times New Roman"/>
          <w:sz w:val="24"/>
          <w:szCs w:val="24"/>
          <w:lang w:eastAsia="es-AR"/>
        </w:rPr>
        <w:t>En casi todos los materiales, el nivel de almidón fue mayor en Adelia María que en Serrano, que podría estar explicado por las condiciones nutricionales del ambiente</w:t>
      </w:r>
      <w:r w:rsidR="002E2CB6" w:rsidRPr="002E2CB6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. </w:t>
      </w:r>
    </w:p>
    <w:p w:rsidR="00213A8C" w:rsidRDefault="00575C9D" w:rsidP="001D1F45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325E7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5612130" cy="2805430"/>
            <wp:effectExtent l="0" t="0" r="0" b="0"/>
            <wp:docPr id="13" name="Objeto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283441" cy="6139543"/>
                      <a:chOff x="0" y="0"/>
                      <a:chExt cx="12283441" cy="6139543"/>
                    </a:xfrm>
                  </a:grpSpPr>
                  <a:pic>
                    <a:nvPicPr>
                      <a:cNvPr id="2" name="Imagen 1"/>
                      <a:cNvPicPr>
                        <a:picLocks noChangeAspect="1"/>
                      </a:cNvPicPr>
                    </a:nvPicPr>
                    <a:blipFill rotWithShape="1">
                      <a:blip r:embed="rId12"/>
                      <a:srcRect l="9103" t="1231" r="672" b="4664"/>
                      <a:stretch/>
                    </a:blipFill>
                    <a:spPr>
                      <a:xfrm>
                        <a:off x="117563" y="1097280"/>
                        <a:ext cx="11625946" cy="5042263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5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0" y="0"/>
                        <a:ext cx="12192000" cy="7322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92075" tIns="46038" rIns="92075" bIns="46038" anchor="ctr"/>
                        <a:lstStyle>
                          <a:defPPr>
                            <a:defRPr lang="es-A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/>
                          </a:pPr>
                          <a:r>
                            <a:rPr lang="es-AR" sz="3600" b="1" dirty="0" smtClean="0">
                              <a:solidFill>
                                <a:prstClr val="black"/>
                              </a:solidFill>
                              <a:cs typeface="Arial" charset="0"/>
                            </a:rPr>
                            <a:t>ALMIDÓN y ENERGÍA METABOLIZABLE en planta </a:t>
                          </a:r>
                          <a:r>
                            <a:rPr lang="es-AR" sz="2400" b="1" dirty="0" smtClean="0">
                              <a:solidFill>
                                <a:prstClr val="black"/>
                              </a:solidFill>
                              <a:cs typeface="Arial" charset="0"/>
                            </a:rPr>
                            <a:t>(descriptivo - NIR)</a:t>
                          </a:r>
                          <a:r>
                            <a:rPr lang="es-AR" sz="3600" b="1" dirty="0" smtClean="0">
                              <a:solidFill>
                                <a:prstClr val="black"/>
                              </a:solidFill>
                              <a:cs typeface="Arial" charset="0"/>
                            </a:rPr>
                            <a:t> </a:t>
                          </a:r>
                          <a:endParaRPr lang="es-AR" sz="3600" b="1" dirty="0">
                            <a:solidFill>
                              <a:prstClr val="black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CuadroTexto 4"/>
                      <a:cNvSpPr txBox="1"/>
                    </a:nvSpPr>
                    <a:spPr>
                      <a:xfrm>
                        <a:off x="0" y="732263"/>
                        <a:ext cx="1058091" cy="57476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noAutofit/>
                        </a:bodyPr>
                        <a:lstStyle>
                          <a:defPPr>
                            <a:defRPr lang="es-A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AR" sz="1600" b="1" dirty="0" smtClean="0"/>
                            <a:t>Almidón</a:t>
                          </a:r>
                        </a:p>
                        <a:p>
                          <a:pPr algn="ctr"/>
                          <a:r>
                            <a:rPr lang="es-AR" sz="1600" b="1" dirty="0" smtClean="0"/>
                            <a:t>(%MS)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" name="CuadroTexto 9"/>
                      <a:cNvSpPr txBox="1"/>
                    </a:nvSpPr>
                    <a:spPr>
                      <a:xfrm>
                        <a:off x="10750289" y="538926"/>
                        <a:ext cx="1533152" cy="5583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noAutofit/>
                        </a:bodyPr>
                        <a:lstStyle>
                          <a:defPPr>
                            <a:defRPr lang="es-A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AR" sz="1600" b="1" dirty="0" smtClean="0"/>
                            <a:t>Energía </a:t>
                          </a:r>
                          <a:r>
                            <a:rPr lang="es-AR" sz="1600" b="1" dirty="0" err="1" smtClean="0"/>
                            <a:t>Metab</a:t>
                          </a:r>
                          <a:r>
                            <a:rPr lang="es-AR" sz="1600" b="1" dirty="0" smtClean="0"/>
                            <a:t>.</a:t>
                          </a:r>
                        </a:p>
                        <a:p>
                          <a:pPr algn="ctr"/>
                          <a:r>
                            <a:rPr lang="es-AR" sz="1400" b="1" dirty="0" smtClean="0"/>
                            <a:t>(</a:t>
                          </a:r>
                          <a:r>
                            <a:rPr lang="es-AR" sz="1400" b="1" dirty="0" err="1" smtClean="0"/>
                            <a:t>MCalEM</a:t>
                          </a:r>
                          <a:r>
                            <a:rPr lang="es-AR" sz="1400" b="1" dirty="0" smtClean="0"/>
                            <a:t>/</a:t>
                          </a:r>
                          <a:r>
                            <a:rPr lang="es-AR" sz="1400" b="1" dirty="0" err="1" smtClean="0"/>
                            <a:t>kgMS</a:t>
                          </a:r>
                          <a:r>
                            <a:rPr lang="es-AR" sz="1400" b="1" dirty="0" smtClean="0"/>
                            <a:t>)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44CFC" w:rsidRDefault="00544CFC" w:rsidP="001D1F45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es-AR"/>
        </w:rPr>
      </w:pPr>
    </w:p>
    <w:p w:rsidR="00A76C2F" w:rsidRPr="002E2CB6" w:rsidRDefault="00A76C2F" w:rsidP="001D1F45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s-AR"/>
        </w:rPr>
      </w:pPr>
      <w:r w:rsidRPr="002E2CB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s-AR"/>
        </w:rPr>
        <w:lastRenderedPageBreak/>
        <w:t>Método de cosecha</w:t>
      </w:r>
    </w:p>
    <w:p w:rsidR="00A26B43" w:rsidRPr="002E2CB6" w:rsidRDefault="002E2CB6" w:rsidP="001D1F45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En relación al método de medición de rendimiento, se pudo observar que e</w:t>
      </w:r>
      <w:r w:rsidR="00213A8C" w:rsidRPr="002E2CB6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n el sitio de </w:t>
      </w:r>
      <w:r w:rsidR="00A26B43" w:rsidRPr="002E2CB6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Adelia María, donde se llevó a cabo </w:t>
      </w:r>
      <w:r w:rsidR="00575C9D" w:rsidRPr="002E2CB6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la 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cosecha mecánica y</w:t>
      </w:r>
      <w:r w:rsidR="00A26B43" w:rsidRPr="002E2CB6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manual, se evidenci</w:t>
      </w:r>
      <w:r w:rsidR="00575C9D" w:rsidRPr="002E2CB6">
        <w:rPr>
          <w:rFonts w:ascii="Times New Roman" w:eastAsia="Times New Roman" w:hAnsi="Times New Roman" w:cs="Times New Roman"/>
          <w:sz w:val="24"/>
          <w:szCs w:val="24"/>
          <w:lang w:eastAsia="es-AR"/>
        </w:rPr>
        <w:t>ó</w:t>
      </w:r>
      <w:r w:rsidR="00A26B43" w:rsidRPr="002E2CB6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r w:rsidR="00575C9D" w:rsidRPr="002E2CB6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una diferencia en el </w:t>
      </w:r>
      <w:r w:rsidR="00A26B43" w:rsidRPr="002E2CB6">
        <w:rPr>
          <w:rFonts w:ascii="Times New Roman" w:eastAsia="Times New Roman" w:hAnsi="Times New Roman" w:cs="Times New Roman"/>
          <w:sz w:val="24"/>
          <w:szCs w:val="24"/>
          <w:lang w:eastAsia="es-AR"/>
        </w:rPr>
        <w:t>rendimiento</w:t>
      </w:r>
      <w:r w:rsidR="00213A8C" w:rsidRPr="002E2CB6">
        <w:rPr>
          <w:rFonts w:ascii="Times New Roman" w:eastAsia="Times New Roman" w:hAnsi="Times New Roman" w:cs="Times New Roman"/>
          <w:sz w:val="24"/>
          <w:szCs w:val="24"/>
          <w:lang w:eastAsia="es-AR"/>
        </w:rPr>
        <w:t>,</w:t>
      </w:r>
      <w:r w:rsidR="00A26B43" w:rsidRPr="002E2CB6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un 20% menos en </w:t>
      </w:r>
      <w:r w:rsidR="00575C9D" w:rsidRPr="002E2CB6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la </w:t>
      </w:r>
      <w:r w:rsidR="00A26B43" w:rsidRPr="002E2CB6">
        <w:rPr>
          <w:rFonts w:ascii="Times New Roman" w:eastAsia="Times New Roman" w:hAnsi="Times New Roman" w:cs="Times New Roman"/>
          <w:sz w:val="24"/>
          <w:szCs w:val="24"/>
          <w:lang w:eastAsia="es-AR"/>
        </w:rPr>
        <w:t>cosecha manual respecto de la mec</w:t>
      </w:r>
      <w:r w:rsidR="00D757E3">
        <w:rPr>
          <w:rFonts w:ascii="Times New Roman" w:eastAsia="Times New Roman" w:hAnsi="Times New Roman" w:cs="Times New Roman"/>
          <w:sz w:val="24"/>
          <w:szCs w:val="24"/>
          <w:lang w:eastAsia="es-AR"/>
        </w:rPr>
        <w:t>á</w:t>
      </w:r>
      <w:r w:rsidR="00A26B43" w:rsidRPr="002E2CB6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nica. 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Este aspecto </w:t>
      </w:r>
      <w:r w:rsidR="00A26B43" w:rsidRPr="002E2CB6">
        <w:rPr>
          <w:rFonts w:ascii="Times New Roman" w:eastAsia="Times New Roman" w:hAnsi="Times New Roman" w:cs="Times New Roman"/>
          <w:sz w:val="24"/>
          <w:szCs w:val="24"/>
          <w:lang w:eastAsia="es-AR"/>
        </w:rPr>
        <w:t>se seguir</w:t>
      </w:r>
      <w:r w:rsidR="00213A8C" w:rsidRPr="002E2CB6">
        <w:rPr>
          <w:rFonts w:ascii="Times New Roman" w:eastAsia="Times New Roman" w:hAnsi="Times New Roman" w:cs="Times New Roman"/>
          <w:sz w:val="24"/>
          <w:szCs w:val="24"/>
          <w:lang w:eastAsia="es-AR"/>
        </w:rPr>
        <w:t>á</w:t>
      </w:r>
      <w:r w:rsidR="00544CFC" w:rsidRPr="002E2CB6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evaluando en los pró</w:t>
      </w:r>
      <w:r w:rsidR="00A26B43" w:rsidRPr="002E2CB6">
        <w:rPr>
          <w:rFonts w:ascii="Times New Roman" w:eastAsia="Times New Roman" w:hAnsi="Times New Roman" w:cs="Times New Roman"/>
          <w:sz w:val="24"/>
          <w:szCs w:val="24"/>
          <w:lang w:eastAsia="es-AR"/>
        </w:rPr>
        <w:t>ximos ensayos.</w:t>
      </w:r>
    </w:p>
    <w:p w:rsidR="001D1F45" w:rsidRPr="001D1F45" w:rsidRDefault="00CF16A5" w:rsidP="00A26B4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F16A5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6125723" cy="344546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903" cy="345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B43" w:rsidRDefault="00A26B43" w:rsidP="001D1F45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213A8C" w:rsidRDefault="00213A8C" w:rsidP="001D1F45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A26B43" w:rsidRDefault="00A26B43" w:rsidP="00575C9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bookmarkStart w:id="0" w:name="_GoBack"/>
      <w:r w:rsidRPr="00A26B43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4109905" cy="344545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r="32907"/>
                    <a:stretch/>
                  </pic:blipFill>
                  <pic:spPr bwMode="auto">
                    <a:xfrm>
                      <a:off x="0" y="0"/>
                      <a:ext cx="4131477" cy="3463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47F64" w:rsidRDefault="00847F64" w:rsidP="00C325E7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0045E8" w:rsidRDefault="000045E8" w:rsidP="000045E8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Es importante recordar que la elección del híbrido es uno de los primeros pasos en la confección del silaje, no debe descuidarse las buenas prácticas agronómicas de fertilización y protección del cultivo, momento óptimo de picado y calidad en el proceso de confección y utilización del silaje. </w:t>
      </w:r>
    </w:p>
    <w:p w:rsidR="00C325E7" w:rsidRDefault="00C325E7" w:rsidP="00C325E7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0045E8" w:rsidRDefault="000045E8" w:rsidP="00C325E7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C325E7" w:rsidRDefault="00C325E7" w:rsidP="00C325E7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C325E7" w:rsidRDefault="00C325E7" w:rsidP="00C325E7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C325E7" w:rsidRPr="00C325E7" w:rsidRDefault="00C325E7" w:rsidP="00C325E7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C325E7" w:rsidRPr="00C325E7" w:rsidRDefault="00C325E7" w:rsidP="00C325E7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C325E7" w:rsidRDefault="00C325E7" w:rsidP="00C325E7">
      <w:pPr>
        <w:rPr>
          <w:rFonts w:ascii="Times New Roman" w:eastAsia="Times New Roman" w:hAnsi="Times New Roman" w:cs="Times New Roman"/>
          <w:sz w:val="32"/>
          <w:szCs w:val="32"/>
          <w:lang w:eastAsia="es-AR"/>
        </w:rPr>
      </w:pPr>
    </w:p>
    <w:p w:rsidR="00C325E7" w:rsidRDefault="00C325E7" w:rsidP="00C325E7">
      <w:pPr>
        <w:rPr>
          <w:rFonts w:ascii="Times New Roman" w:eastAsia="Times New Roman" w:hAnsi="Times New Roman" w:cs="Times New Roman"/>
          <w:sz w:val="32"/>
          <w:szCs w:val="32"/>
          <w:lang w:eastAsia="es-AR"/>
        </w:rPr>
      </w:pPr>
    </w:p>
    <w:p w:rsidR="004203C9" w:rsidRDefault="004203C9"/>
    <w:sectPr w:rsidR="004203C9" w:rsidSect="004203C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6009D3"/>
    <w:multiLevelType w:val="hybridMultilevel"/>
    <w:tmpl w:val="0824977E"/>
    <w:lvl w:ilvl="0" w:tplc="2D6E54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98CD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3A5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6247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B0A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4229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CC5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FC0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58F8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5E0732E"/>
    <w:multiLevelType w:val="hybridMultilevel"/>
    <w:tmpl w:val="11C0536C"/>
    <w:lvl w:ilvl="0" w:tplc="844CF8C4">
      <w:start w:val="1"/>
      <w:numFmt w:val="decimal"/>
      <w:lvlText w:val="%1-"/>
      <w:lvlJc w:val="left"/>
      <w:pPr>
        <w:ind w:left="9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680" w:hanging="360"/>
      </w:pPr>
    </w:lvl>
    <w:lvl w:ilvl="2" w:tplc="040A001B" w:tentative="1">
      <w:start w:val="1"/>
      <w:numFmt w:val="lowerRoman"/>
      <w:lvlText w:val="%3."/>
      <w:lvlJc w:val="right"/>
      <w:pPr>
        <w:ind w:left="2400" w:hanging="180"/>
      </w:pPr>
    </w:lvl>
    <w:lvl w:ilvl="3" w:tplc="040A000F" w:tentative="1">
      <w:start w:val="1"/>
      <w:numFmt w:val="decimal"/>
      <w:lvlText w:val="%4."/>
      <w:lvlJc w:val="left"/>
      <w:pPr>
        <w:ind w:left="3120" w:hanging="360"/>
      </w:pPr>
    </w:lvl>
    <w:lvl w:ilvl="4" w:tplc="040A0019" w:tentative="1">
      <w:start w:val="1"/>
      <w:numFmt w:val="lowerLetter"/>
      <w:lvlText w:val="%5."/>
      <w:lvlJc w:val="left"/>
      <w:pPr>
        <w:ind w:left="3840" w:hanging="360"/>
      </w:pPr>
    </w:lvl>
    <w:lvl w:ilvl="5" w:tplc="040A001B" w:tentative="1">
      <w:start w:val="1"/>
      <w:numFmt w:val="lowerRoman"/>
      <w:lvlText w:val="%6."/>
      <w:lvlJc w:val="right"/>
      <w:pPr>
        <w:ind w:left="4560" w:hanging="180"/>
      </w:pPr>
    </w:lvl>
    <w:lvl w:ilvl="6" w:tplc="040A000F" w:tentative="1">
      <w:start w:val="1"/>
      <w:numFmt w:val="decimal"/>
      <w:lvlText w:val="%7."/>
      <w:lvlJc w:val="left"/>
      <w:pPr>
        <w:ind w:left="5280" w:hanging="360"/>
      </w:pPr>
    </w:lvl>
    <w:lvl w:ilvl="7" w:tplc="040A0019" w:tentative="1">
      <w:start w:val="1"/>
      <w:numFmt w:val="lowerLetter"/>
      <w:lvlText w:val="%8."/>
      <w:lvlJc w:val="left"/>
      <w:pPr>
        <w:ind w:left="6000" w:hanging="360"/>
      </w:pPr>
    </w:lvl>
    <w:lvl w:ilvl="8" w:tplc="040A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compat/>
  <w:rsids>
    <w:rsidRoot w:val="00C325E7"/>
    <w:rsid w:val="000045E8"/>
    <w:rsid w:val="000446D0"/>
    <w:rsid w:val="00093239"/>
    <w:rsid w:val="0015718C"/>
    <w:rsid w:val="001D1F45"/>
    <w:rsid w:val="001D770D"/>
    <w:rsid w:val="00213A8C"/>
    <w:rsid w:val="002539B8"/>
    <w:rsid w:val="00286748"/>
    <w:rsid w:val="00293480"/>
    <w:rsid w:val="002A3459"/>
    <w:rsid w:val="002E2CB6"/>
    <w:rsid w:val="00304AEB"/>
    <w:rsid w:val="003773C3"/>
    <w:rsid w:val="003B3759"/>
    <w:rsid w:val="004043D3"/>
    <w:rsid w:val="00411514"/>
    <w:rsid w:val="004203C9"/>
    <w:rsid w:val="004A68EA"/>
    <w:rsid w:val="004B6051"/>
    <w:rsid w:val="00544CFC"/>
    <w:rsid w:val="00575C9D"/>
    <w:rsid w:val="006468D6"/>
    <w:rsid w:val="00687642"/>
    <w:rsid w:val="006B0184"/>
    <w:rsid w:val="007317B5"/>
    <w:rsid w:val="007E6E13"/>
    <w:rsid w:val="0080541F"/>
    <w:rsid w:val="00836779"/>
    <w:rsid w:val="00847F64"/>
    <w:rsid w:val="00867642"/>
    <w:rsid w:val="00873398"/>
    <w:rsid w:val="008C16A1"/>
    <w:rsid w:val="009167D9"/>
    <w:rsid w:val="00966C97"/>
    <w:rsid w:val="00A2613A"/>
    <w:rsid w:val="00A26B43"/>
    <w:rsid w:val="00A3380B"/>
    <w:rsid w:val="00A408AA"/>
    <w:rsid w:val="00A434D4"/>
    <w:rsid w:val="00A76C2F"/>
    <w:rsid w:val="00B55C4C"/>
    <w:rsid w:val="00BD0685"/>
    <w:rsid w:val="00C325E7"/>
    <w:rsid w:val="00C65094"/>
    <w:rsid w:val="00CF16A5"/>
    <w:rsid w:val="00D0371B"/>
    <w:rsid w:val="00D226C0"/>
    <w:rsid w:val="00D757E3"/>
    <w:rsid w:val="00EA3CB1"/>
    <w:rsid w:val="00EE1FA8"/>
    <w:rsid w:val="00F916C2"/>
    <w:rsid w:val="00FD2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5E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32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25E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67642"/>
    <w:pPr>
      <w:ind w:left="720"/>
      <w:contextualSpacing/>
    </w:pPr>
  </w:style>
  <w:style w:type="table" w:styleId="Tablaconcuadrcula">
    <w:name w:val="Table Grid"/>
    <w:basedOn w:val="Tablanormal"/>
    <w:uiPriority w:val="59"/>
    <w:unhideWhenUsed/>
    <w:rsid w:val="00D037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6468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468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468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468D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468D6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6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931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1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1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36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222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910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4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879</Words>
  <Characters>4837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5705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www.intercambiosvirtuales.org</cp:lastModifiedBy>
  <cp:revision>2</cp:revision>
  <dcterms:created xsi:type="dcterms:W3CDTF">2020-07-29T16:53:00Z</dcterms:created>
  <dcterms:modified xsi:type="dcterms:W3CDTF">2020-07-29T16:53:00Z</dcterms:modified>
</cp:coreProperties>
</file>